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80" w:after="140" w:line="288" w:lineRule="auto"/>
        <w:ind w:left="0"/>
        <w:jc w:val="center"/>
        <w:outlineLvl w:val="0"/>
        <w:rPr>
          <w:rFonts w:hint="default" w:ascii="Times New Roman" w:hAnsi="Times New Roman" w:eastAsia="宋体" w:cs="Times New Roman"/>
          <w:b/>
          <w:bCs/>
          <w:color w:val="0000FF"/>
          <w:kern w:val="2"/>
          <w:sz w:val="24"/>
          <w:szCs w:val="24"/>
          <w:lang w:val="en-US" w:eastAsia="zh-CN" w:bidi="ar-SA"/>
        </w:rPr>
      </w:pPr>
      <w:bookmarkStart w:id="16" w:name="_GoBack"/>
      <w:bookmarkEnd w:id="16"/>
      <w:bookmarkStart w:id="0" w:name="heading_0"/>
      <w:r>
        <w:rPr>
          <w:rFonts w:hint="default" w:ascii="Times New Roman" w:hAnsi="Times New Roman" w:eastAsia="宋体" w:cs="Times New Roman"/>
          <w:b/>
          <w:bCs/>
          <w:color w:val="0000FF"/>
          <w:kern w:val="2"/>
          <w:sz w:val="24"/>
          <w:szCs w:val="24"/>
          <w:lang w:val="en-US" w:eastAsia="zh-CN" w:bidi="ar-SA"/>
        </w:rPr>
        <w:t>高考英语科学研究类说明文真题真讲真练-3</w:t>
      </w:r>
    </w:p>
    <w:p>
      <w:pPr>
        <w:keepNext w:val="0"/>
        <w:keepLines w:val="0"/>
        <w:pageBreakBefore w:val="0"/>
        <w:widowControl w:val="0"/>
        <w:kinsoku/>
        <w:wordWrap/>
        <w:overflowPunct/>
        <w:topLinePunct w:val="0"/>
        <w:autoSpaceDE/>
        <w:autoSpaceDN/>
        <w:bidi w:val="0"/>
        <w:adjustRightInd/>
        <w:snapToGrid/>
        <w:spacing w:before="380" w:after="140" w:line="288" w:lineRule="auto"/>
        <w:ind w:left="0"/>
        <w:jc w:val="center"/>
        <w:outlineLvl w:val="0"/>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w:t>
      </w:r>
      <w:r>
        <w:rPr>
          <w:rFonts w:hint="default" w:ascii="Times New Roman" w:hAnsi="Times New Roman" w:eastAsia="宋体" w:cs="Times New Roman"/>
          <w:b/>
          <w:bCs/>
          <w:color w:val="auto"/>
          <w:sz w:val="24"/>
          <w:szCs w:val="24"/>
        </w:rPr>
        <w:t>2023.6 新高考 I 卷 D 篇</w:t>
      </w:r>
      <w:bookmarkEnd w:id="0"/>
      <w:bookmarkStart w:id="1" w:name="heading_1"/>
      <w:r>
        <w:rPr>
          <w:rFonts w:hint="default" w:ascii="Times New Roman" w:hAnsi="Times New Roman" w:eastAsia="宋体" w:cs="Times New Roman"/>
          <w:b/>
          <w:bCs/>
          <w:color w:val="auto"/>
          <w:sz w:val="24"/>
          <w:szCs w:val="24"/>
          <w:lang w:val="en-US" w:eastAsia="zh-CN"/>
        </w:rPr>
        <w:t xml:space="preserve">   </w:t>
      </w:r>
      <w:r>
        <w:rPr>
          <w:rFonts w:hint="default" w:ascii="Times New Roman" w:hAnsi="Times New Roman" w:eastAsia="宋体" w:cs="Times New Roman"/>
          <w:b/>
          <w:bCs/>
          <w:color w:val="auto"/>
          <w:sz w:val="24"/>
          <w:szCs w:val="24"/>
        </w:rPr>
        <w:t>“群体智慧”效应的延伸研究</w:t>
      </w:r>
      <w:bookmarkEnd w:id="1"/>
      <w:r>
        <w:rPr>
          <w:rFonts w:hint="default" w:ascii="Times New Roman" w:hAnsi="Times New Roman" w:eastAsia="宋体" w:cs="Times New Roman"/>
          <w:b/>
          <w:bCs/>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On March 7, 1907, the English statistician Francis Galton published a paper which illustrated what has come to be known as the “wisdom of crowds” effect. The experiment of estimation he conducted showed that in some cases, the average of a large number of independent estimates could be quite accurate.</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This effect capitalizes on the fact that when people make errors, those errors aren’t always the same. Some people will tend to overestimate, and some to underestimate. When enough of these errors are averaged together, they cancel each other out, resulting in a more accurate estimate. If people are similar and tend to make the same errors, then their errors won’t cancel each other out. In more technical terms, the wisdom of crowds requires that people’s estimates be independent. If for whatever reasons, people’s errors become correlated or dependent, the accuracy of the estimate will go down.</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But a new study led by Joaquin Navajas offered an interesting twist (转折) on this classic phenomenon. The key finding of the study was that when crowds were further divided into smaller groups that were allowed to have a discussion, the averages from these groups were more accurate than those from an equal number of independent individuals. For instance, the average obtained from the estimates of four discussion groups of five was significantly more accurate than the average obtained from 20 independent individuals.</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In a follow-up study with 100 university students</w:t>
      </w:r>
      <w:r>
        <w:rPr>
          <w:rFonts w:hint="default" w:ascii="Times New Roman" w:hAnsi="Times New Roman" w:eastAsia="宋体" w:cs="Times New Roman"/>
          <w:b w:val="0"/>
          <w:bCs w:val="0"/>
          <w:color w:val="auto"/>
          <w:position w:val="-22"/>
          <w:sz w:val="24"/>
          <w:szCs w:val="24"/>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50800" cy="88900"/>
                    </a:xfrm>
                    <a:prstGeom prst="rect">
                      <a:avLst/>
                    </a:prstGeom>
                  </pic:spPr>
                </pic:pic>
              </a:graphicData>
            </a:graphic>
          </wp:inline>
        </w:drawing>
      </w:r>
      <w:r>
        <w:rPr>
          <w:rFonts w:hint="default" w:ascii="Times New Roman" w:hAnsi="Times New Roman" w:eastAsia="宋体" w:cs="Times New Roman"/>
          <w:b w:val="0"/>
          <w:bCs w:val="0"/>
          <w:color w:val="auto"/>
          <w:sz w:val="24"/>
          <w:szCs w:val="24"/>
        </w:rPr>
        <w:t xml:space="preserve"> the researchers tried to get a better sense of what the group members actually did in their discussion. Did they tend to go with those most confident about their estimates? Did they follow those least willing to change their minds? This happened some of the time, but it wasn’t the dominant response. Most frequently, the groups reported that they “shared arguments and reasoned together.” Somehow, these arguments and reasoning resulted in a global reduction in error. Although the studies led by Navajas have limitations and many questions remain the potential implications for group discussion and decision-making are enormous.</w:t>
      </w:r>
    </w:p>
    <w:p>
      <w:pPr>
        <w:keepNext w:val="0"/>
        <w:keepLines w:val="0"/>
        <w:pageBreakBefore w:val="0"/>
        <w:widowControl w:val="0"/>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lang w:val="en-US" w:eastAsia="zh-CN"/>
        </w:rPr>
        <w:t>3</w:t>
      </w:r>
      <w:r>
        <w:rPr>
          <w:rFonts w:hint="default" w:ascii="Times New Roman" w:hAnsi="Times New Roman" w:eastAsia="宋体" w:cs="Times New Roman"/>
          <w:b w:val="0"/>
          <w:bCs w:val="0"/>
          <w:color w:val="auto"/>
          <w:sz w:val="24"/>
          <w:szCs w:val="24"/>
        </w:rPr>
        <w:t>2. What is paragraph 2 of the text mainly about?</w:t>
      </w:r>
    </w:p>
    <w:p>
      <w:pPr>
        <w:keepNext w:val="0"/>
        <w:keepLines w:val="0"/>
        <w:pageBreakBefore w:val="0"/>
        <w:widowControl w:val="0"/>
        <w:tabs>
          <w:tab w:val="left" w:pos="4873"/>
        </w:tabs>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A. The methods of estimation.</w:t>
      </w:r>
      <w:r>
        <w:rPr>
          <w:rFonts w:hint="eastAsia" w:ascii="Times New Roman" w:hAnsi="Times New Roman" w:eastAsia="宋体" w:cs="Times New Roman"/>
          <w:b w:val="0"/>
          <w:bCs w:val="0"/>
          <w:color w:val="auto"/>
          <w:sz w:val="24"/>
          <w:szCs w:val="24"/>
          <w:lang w:val="en-US" w:eastAsia="zh-CN"/>
        </w:rPr>
        <w:t xml:space="preserve">                </w:t>
      </w:r>
      <w:r>
        <w:rPr>
          <w:rFonts w:hint="default" w:ascii="Times New Roman" w:hAnsi="Times New Roman" w:eastAsia="宋体" w:cs="Times New Roman"/>
          <w:b w:val="0"/>
          <w:bCs w:val="0"/>
          <w:color w:val="auto"/>
          <w:sz w:val="24"/>
          <w:szCs w:val="24"/>
        </w:rPr>
        <w:t>B. The underlying logic of the effect.</w:t>
      </w:r>
    </w:p>
    <w:p>
      <w:pPr>
        <w:keepNext w:val="0"/>
        <w:keepLines w:val="0"/>
        <w:pageBreakBefore w:val="0"/>
        <w:widowControl w:val="0"/>
        <w:tabs>
          <w:tab w:val="left" w:pos="4873"/>
        </w:tabs>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C. The causes of people’s errors.</w:t>
      </w:r>
      <w:r>
        <w:rPr>
          <w:rFonts w:hint="eastAsia" w:ascii="Times New Roman" w:hAnsi="Times New Roman" w:eastAsia="宋体" w:cs="Times New Roman"/>
          <w:b w:val="0"/>
          <w:bCs w:val="0"/>
          <w:color w:val="auto"/>
          <w:sz w:val="24"/>
          <w:szCs w:val="24"/>
          <w:lang w:val="en-US" w:eastAsia="zh-CN"/>
        </w:rPr>
        <w:t xml:space="preserve">            </w:t>
      </w:r>
      <w:r>
        <w:rPr>
          <w:rFonts w:hint="default" w:ascii="Times New Roman" w:hAnsi="Times New Roman" w:eastAsia="宋体" w:cs="Times New Roman"/>
          <w:b w:val="0"/>
          <w:bCs w:val="0"/>
          <w:color w:val="auto"/>
          <w:sz w:val="24"/>
          <w:szCs w:val="24"/>
        </w:rPr>
        <w:t>D. The design of Galton’s experiment.</w:t>
      </w:r>
    </w:p>
    <w:p>
      <w:pPr>
        <w:keepNext w:val="0"/>
        <w:keepLines w:val="0"/>
        <w:pageBreakBefore w:val="0"/>
        <w:widowControl w:val="0"/>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lang w:val="en-US" w:eastAsia="zh-CN"/>
        </w:rPr>
        <w:t>3</w:t>
      </w:r>
      <w:r>
        <w:rPr>
          <w:rFonts w:hint="default" w:ascii="Times New Roman" w:hAnsi="Times New Roman" w:eastAsia="宋体" w:cs="Times New Roman"/>
          <w:b w:val="0"/>
          <w:bCs w:val="0"/>
          <w:color w:val="auto"/>
          <w:sz w:val="24"/>
          <w:szCs w:val="24"/>
        </w:rPr>
        <w:t>3. Navajas’ study found that the average accuracy could increase even if ________.</w:t>
      </w:r>
    </w:p>
    <w:p>
      <w:pPr>
        <w:keepNext w:val="0"/>
        <w:keepLines w:val="0"/>
        <w:pageBreakBefore w:val="0"/>
        <w:widowControl w:val="0"/>
        <w:tabs>
          <w:tab w:val="left" w:pos="4873"/>
        </w:tabs>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A. the crowds were relatively small</w:t>
      </w:r>
      <w:r>
        <w:rPr>
          <w:rFonts w:hint="eastAsia" w:ascii="Times New Roman" w:hAnsi="Times New Roman" w:eastAsia="宋体" w:cs="Times New Roman"/>
          <w:b w:val="0"/>
          <w:bCs w:val="0"/>
          <w:color w:val="auto"/>
          <w:sz w:val="24"/>
          <w:szCs w:val="24"/>
          <w:lang w:val="en-US" w:eastAsia="zh-CN"/>
        </w:rPr>
        <w:t xml:space="preserve">        </w:t>
      </w:r>
      <w:r>
        <w:rPr>
          <w:rFonts w:hint="default" w:ascii="Times New Roman" w:hAnsi="Times New Roman" w:eastAsia="宋体" w:cs="Times New Roman"/>
          <w:b w:val="0"/>
          <w:bCs w:val="0"/>
          <w:color w:val="auto"/>
          <w:sz w:val="24"/>
          <w:szCs w:val="24"/>
        </w:rPr>
        <w:t>B. there were occasional underestimates</w:t>
      </w:r>
    </w:p>
    <w:p>
      <w:pPr>
        <w:keepNext w:val="0"/>
        <w:keepLines w:val="0"/>
        <w:pageBreakBefore w:val="0"/>
        <w:widowControl w:val="0"/>
        <w:tabs>
          <w:tab w:val="left" w:pos="4873"/>
        </w:tabs>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C. individuals did not communicate</w:t>
      </w:r>
      <w:r>
        <w:rPr>
          <w:rFonts w:hint="eastAsia" w:ascii="Times New Roman" w:hAnsi="Times New Roman" w:eastAsia="宋体" w:cs="Times New Roman"/>
          <w:b w:val="0"/>
          <w:bCs w:val="0"/>
          <w:color w:val="auto"/>
          <w:sz w:val="24"/>
          <w:szCs w:val="24"/>
          <w:lang w:val="en-US" w:eastAsia="zh-CN"/>
        </w:rPr>
        <w:t xml:space="preserve">        </w:t>
      </w:r>
      <w:r>
        <w:rPr>
          <w:rFonts w:hint="default" w:ascii="Times New Roman" w:hAnsi="Times New Roman" w:eastAsia="宋体" w:cs="Times New Roman"/>
          <w:b w:val="0"/>
          <w:bCs w:val="0"/>
          <w:color w:val="auto"/>
          <w:sz w:val="24"/>
          <w:szCs w:val="24"/>
        </w:rPr>
        <w:t>D. estimates were not fully independent</w:t>
      </w:r>
    </w:p>
    <w:p>
      <w:pPr>
        <w:keepNext w:val="0"/>
        <w:keepLines w:val="0"/>
        <w:pageBreakBefore w:val="0"/>
        <w:widowControl w:val="0"/>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lang w:val="en-US" w:eastAsia="zh-CN"/>
        </w:rPr>
        <w:t>3</w:t>
      </w:r>
      <w:r>
        <w:rPr>
          <w:rFonts w:hint="default" w:ascii="Times New Roman" w:hAnsi="Times New Roman" w:eastAsia="宋体" w:cs="Times New Roman"/>
          <w:b w:val="0"/>
          <w:bCs w:val="0"/>
          <w:color w:val="auto"/>
          <w:sz w:val="24"/>
          <w:szCs w:val="24"/>
        </w:rPr>
        <w:t>4. What did the follow-up study focus on?</w:t>
      </w:r>
    </w:p>
    <w:p>
      <w:pPr>
        <w:keepNext w:val="0"/>
        <w:keepLines w:val="0"/>
        <w:pageBreakBefore w:val="0"/>
        <w:widowControl w:val="0"/>
        <w:tabs>
          <w:tab w:val="left" w:pos="4873"/>
        </w:tabs>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A. The size of the groups.</w:t>
      </w:r>
      <w:r>
        <w:rPr>
          <w:rFonts w:hint="eastAsia" w:ascii="Times New Roman" w:hAnsi="Times New Roman" w:eastAsia="宋体" w:cs="Times New Roman"/>
          <w:b w:val="0"/>
          <w:bCs w:val="0"/>
          <w:color w:val="auto"/>
          <w:sz w:val="24"/>
          <w:szCs w:val="24"/>
          <w:lang w:val="en-US" w:eastAsia="zh-CN"/>
        </w:rPr>
        <w:t xml:space="preserve">                         </w:t>
      </w:r>
      <w:r>
        <w:rPr>
          <w:rFonts w:hint="default" w:ascii="Times New Roman" w:hAnsi="Times New Roman" w:eastAsia="宋体" w:cs="Times New Roman"/>
          <w:b w:val="0"/>
          <w:bCs w:val="0"/>
          <w:color w:val="auto"/>
          <w:sz w:val="24"/>
          <w:szCs w:val="24"/>
        </w:rPr>
        <w:t>B. The dominant members.</w:t>
      </w:r>
    </w:p>
    <w:p>
      <w:pPr>
        <w:keepNext w:val="0"/>
        <w:keepLines w:val="0"/>
        <w:pageBreakBefore w:val="0"/>
        <w:widowControl w:val="0"/>
        <w:tabs>
          <w:tab w:val="left" w:pos="4873"/>
        </w:tabs>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C. The discussion process</w:t>
      </w:r>
      <w:r>
        <w:rPr>
          <w:rFonts w:hint="eastAsia" w:ascii="Times New Roman" w:hAnsi="Times New Roman" w:eastAsia="宋体" w:cs="Times New Roman"/>
          <w:b w:val="0"/>
          <w:bCs w:val="0"/>
          <w:color w:val="auto"/>
          <w:sz w:val="24"/>
          <w:szCs w:val="24"/>
          <w:lang w:val="en-US" w:eastAsia="zh-CN"/>
        </w:rPr>
        <w:t xml:space="preserve">.                  </w:t>
      </w:r>
      <w:r>
        <w:rPr>
          <w:rFonts w:hint="default" w:ascii="Times New Roman" w:hAnsi="Times New Roman" w:eastAsia="宋体" w:cs="Times New Roman"/>
          <w:b w:val="0"/>
          <w:bCs w:val="0"/>
          <w:color w:val="auto"/>
          <w:sz w:val="24"/>
          <w:szCs w:val="24"/>
        </w:rPr>
        <w:t>D. The individual estimates.</w:t>
      </w:r>
    </w:p>
    <w:p>
      <w:pPr>
        <w:keepNext w:val="0"/>
        <w:keepLines w:val="0"/>
        <w:pageBreakBefore w:val="0"/>
        <w:widowControl w:val="0"/>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lang w:val="en-US" w:eastAsia="zh-CN"/>
        </w:rPr>
        <w:t>3</w:t>
      </w:r>
      <w:r>
        <w:rPr>
          <w:rFonts w:hint="default" w:ascii="Times New Roman" w:hAnsi="Times New Roman" w:eastAsia="宋体" w:cs="Times New Roman"/>
          <w:b w:val="0"/>
          <w:bCs w:val="0"/>
          <w:color w:val="auto"/>
          <w:sz w:val="24"/>
          <w:szCs w:val="24"/>
        </w:rPr>
        <w:t>5. What is the author’s attitude toward Navajas’ studies?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88" w:lineRule="auto"/>
        <w:jc w:val="both"/>
        <w:textAlignment w:val="center"/>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rPr>
        <w:t>A. Unclear.</w:t>
      </w:r>
      <w:r>
        <w:rPr>
          <w:rFonts w:hint="eastAsia" w:ascii="Times New Roman" w:hAnsi="Times New Roman" w:eastAsia="宋体" w:cs="Times New Roman"/>
          <w:b w:val="0"/>
          <w:bCs w:val="0"/>
          <w:color w:val="auto"/>
          <w:sz w:val="24"/>
          <w:szCs w:val="24"/>
          <w:lang w:val="en-US" w:eastAsia="zh-CN"/>
        </w:rPr>
        <w:t xml:space="preserve">            </w:t>
      </w:r>
      <w:r>
        <w:rPr>
          <w:rFonts w:hint="default" w:ascii="Times New Roman" w:hAnsi="Times New Roman" w:eastAsia="宋体" w:cs="Times New Roman"/>
          <w:b w:val="0"/>
          <w:bCs w:val="0"/>
          <w:color w:val="auto"/>
          <w:sz w:val="24"/>
          <w:szCs w:val="24"/>
        </w:rPr>
        <w:t>B. Dismissive.</w:t>
      </w:r>
      <w:r>
        <w:rPr>
          <w:rFonts w:hint="eastAsia" w:ascii="Times New Roman" w:hAnsi="Times New Roman" w:eastAsia="宋体" w:cs="Times New Roman"/>
          <w:b w:val="0"/>
          <w:bCs w:val="0"/>
          <w:color w:val="auto"/>
          <w:sz w:val="24"/>
          <w:szCs w:val="24"/>
          <w:lang w:val="en-US" w:eastAsia="zh-CN"/>
        </w:rPr>
        <w:t xml:space="preserve">             </w:t>
      </w:r>
      <w:r>
        <w:rPr>
          <w:rFonts w:hint="default" w:ascii="Times New Roman" w:hAnsi="Times New Roman" w:eastAsia="宋体" w:cs="Times New Roman"/>
          <w:b w:val="0"/>
          <w:bCs w:val="0"/>
          <w:color w:val="auto"/>
          <w:sz w:val="24"/>
          <w:szCs w:val="24"/>
        </w:rPr>
        <w:t>C. Doubtful.</w:t>
      </w:r>
      <w:r>
        <w:rPr>
          <w:rFonts w:hint="eastAsia" w:ascii="Times New Roman" w:hAnsi="Times New Roman" w:eastAsia="宋体" w:cs="Times New Roman"/>
          <w:b w:val="0"/>
          <w:bCs w:val="0"/>
          <w:color w:val="auto"/>
          <w:sz w:val="24"/>
          <w:szCs w:val="24"/>
          <w:lang w:val="en-US" w:eastAsia="zh-CN"/>
        </w:rPr>
        <w:t xml:space="preserve">           </w:t>
      </w:r>
      <w:r>
        <w:rPr>
          <w:rFonts w:hint="default" w:ascii="Times New Roman" w:hAnsi="Times New Roman" w:eastAsia="宋体" w:cs="Times New Roman"/>
          <w:b w:val="0"/>
          <w:bCs w:val="0"/>
          <w:color w:val="auto"/>
          <w:sz w:val="24"/>
          <w:szCs w:val="24"/>
        </w:rPr>
        <w:t>D. Approving.</w:t>
      </w:r>
    </w:p>
    <w:p>
      <w:pPr>
        <w:keepNext w:val="0"/>
        <w:keepLines w:val="0"/>
        <w:pageBreakBefore w:val="0"/>
        <w:widowControl w:val="0"/>
        <w:kinsoku/>
        <w:wordWrap/>
        <w:overflowPunct/>
        <w:topLinePunct w:val="0"/>
        <w:autoSpaceDE/>
        <w:autoSpaceDN/>
        <w:bidi w:val="0"/>
        <w:adjustRightInd/>
        <w:snapToGrid/>
        <w:spacing w:before="320" w:after="120" w:line="288" w:lineRule="auto"/>
        <w:ind w:left="0"/>
        <w:jc w:val="both"/>
        <w:outlineLvl w:val="1"/>
        <w:rPr>
          <w:rFonts w:hint="default" w:ascii="Times New Roman" w:hAnsi="Times New Roman" w:eastAsia="宋体" w:cs="Times New Roman"/>
          <w:sz w:val="24"/>
          <w:szCs w:val="24"/>
        </w:rPr>
      </w:pPr>
      <w:bookmarkStart w:id="2" w:name="heading_2"/>
      <w:r>
        <w:rPr>
          <w:rFonts w:hint="default" w:ascii="Times New Roman" w:hAnsi="Times New Roman" w:eastAsia="宋体" w:cs="Times New Roman"/>
          <w:b/>
          <w:sz w:val="24"/>
          <w:szCs w:val="24"/>
        </w:rPr>
        <w:t>一、语篇结构分析</w:t>
      </w:r>
      <w:bookmarkEnd w:id="2"/>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本文属于</w:t>
      </w:r>
      <w:r>
        <w:rPr>
          <w:rFonts w:hint="default" w:ascii="Times New Roman" w:hAnsi="Times New Roman" w:eastAsia="宋体" w:cs="Times New Roman"/>
          <w:b/>
          <w:sz w:val="24"/>
          <w:szCs w:val="24"/>
        </w:rPr>
        <w:t>高考高频</w:t>
      </w:r>
      <w:r>
        <w:rPr>
          <w:rFonts w:hint="default" w:ascii="Times New Roman" w:hAnsi="Times New Roman" w:eastAsia="宋体" w:cs="Times New Roman"/>
          <w:b/>
          <w:sz w:val="24"/>
          <w:szCs w:val="24"/>
          <w:lang w:val="en-US" w:eastAsia="zh-CN"/>
        </w:rPr>
        <w:t>科学研究类</w:t>
      </w:r>
      <w:r>
        <w:rPr>
          <w:rFonts w:hint="default" w:ascii="Times New Roman" w:hAnsi="Times New Roman" w:eastAsia="宋体" w:cs="Times New Roman"/>
          <w:b/>
          <w:sz w:val="24"/>
          <w:szCs w:val="24"/>
        </w:rPr>
        <w:t>说明文体裁</w:t>
      </w:r>
      <w:r>
        <w:rPr>
          <w:rFonts w:hint="default" w:ascii="Times New Roman" w:hAnsi="Times New Roman" w:eastAsia="宋体" w:cs="Times New Roman"/>
          <w:sz w:val="24"/>
          <w:szCs w:val="24"/>
        </w:rPr>
        <w:t>，主题为社会心理学经典现象——</w:t>
      </w:r>
      <w:r>
        <w:rPr>
          <w:rFonts w:hint="default" w:ascii="Times New Roman" w:hAnsi="Times New Roman" w:eastAsia="宋体" w:cs="Times New Roman"/>
          <w:b/>
          <w:sz w:val="24"/>
          <w:szCs w:val="24"/>
        </w:rPr>
        <w:t>群体智慧（wisdom of crowds）</w:t>
      </w:r>
      <w:r>
        <w:rPr>
          <w:rFonts w:hint="default" w:ascii="Times New Roman" w:hAnsi="Times New Roman" w:eastAsia="宋体" w:cs="Times New Roman"/>
          <w:sz w:val="24"/>
          <w:szCs w:val="24"/>
        </w:rPr>
        <w:t>，全文遵循“经典理论介绍→原理阐释→ 新研究转折→ 实验过程与发现→ 意义与局限”的经典结构，层次清晰、逻辑严谨，是高考阅读理解D篇的典型篇章。</w:t>
      </w:r>
    </w:p>
    <w:p>
      <w:pPr>
        <w:keepNext w:val="0"/>
        <w:keepLines w:val="0"/>
        <w:pageBreakBefore w:val="0"/>
        <w:widowControl w:val="0"/>
        <w:numPr>
          <w:ilvl w:val="0"/>
          <w:numId w:val="1"/>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经典现象引入（Introduction）</w:t>
      </w:r>
      <w:r>
        <w:rPr>
          <w:rFonts w:hint="default" w:ascii="Times New Roman" w:hAnsi="Times New Roman" w:eastAsia="宋体" w:cs="Times New Roman"/>
          <w:sz w:val="24"/>
          <w:szCs w:val="24"/>
        </w:rPr>
        <w:t>——第1段</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由统计学家Francis Galton的经典实验引出“群体智慧”效应：大量独立估计的平均值往往非常准确。</w:t>
      </w:r>
    </w:p>
    <w:p>
      <w:pPr>
        <w:keepNext w:val="0"/>
        <w:keepLines w:val="0"/>
        <w:pageBreakBefore w:val="0"/>
        <w:widowControl w:val="0"/>
        <w:numPr>
          <w:ilvl w:val="0"/>
          <w:numId w:val="2"/>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传统原理阐释（Logic）</w:t>
      </w:r>
      <w:r>
        <w:rPr>
          <w:rFonts w:hint="default" w:ascii="Times New Roman" w:hAnsi="Times New Roman" w:eastAsia="宋体" w:cs="Times New Roman"/>
          <w:sz w:val="24"/>
          <w:szCs w:val="24"/>
        </w:rPr>
        <w:t>——第2段</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解释群体智慧生效的核心逻辑：人们的错误</w:t>
      </w:r>
      <w:r>
        <w:rPr>
          <w:rFonts w:hint="default" w:ascii="Times New Roman" w:hAnsi="Times New Roman" w:eastAsia="宋体" w:cs="Times New Roman"/>
          <w:b/>
          <w:sz w:val="24"/>
          <w:szCs w:val="24"/>
        </w:rPr>
        <w:t>互不相同、可相互抵消</w:t>
      </w:r>
      <w:r>
        <w:rPr>
          <w:rFonts w:hint="default" w:ascii="Times New Roman" w:hAnsi="Times New Roman" w:eastAsia="宋体" w:cs="Times New Roman"/>
          <w:sz w:val="24"/>
          <w:szCs w:val="24"/>
        </w:rPr>
        <w:t>，前提是估计</w:t>
      </w:r>
      <w:r>
        <w:rPr>
          <w:rFonts w:hint="default" w:ascii="Times New Roman" w:hAnsi="Times New Roman" w:eastAsia="宋体" w:cs="Times New Roman"/>
          <w:b/>
          <w:sz w:val="24"/>
          <w:szCs w:val="24"/>
        </w:rPr>
        <w:t>相互独立</w:t>
      </w:r>
      <w:r>
        <w:rPr>
          <w:rFonts w:hint="default" w:ascii="Times New Roman" w:hAnsi="Times New Roman" w:eastAsia="宋体" w:cs="Times New Roman"/>
          <w:sz w:val="24"/>
          <w:szCs w:val="24"/>
        </w:rPr>
        <w:t>；若错误相关或不独立，准确性会下降。</w:t>
      </w:r>
    </w:p>
    <w:p>
      <w:pPr>
        <w:keepNext w:val="0"/>
        <w:keepLines w:val="0"/>
        <w:pageBreakBefore w:val="0"/>
        <w:widowControl w:val="0"/>
        <w:numPr>
          <w:ilvl w:val="0"/>
          <w:numId w:val="3"/>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新研究转折（Twist）</w:t>
      </w:r>
      <w:r>
        <w:rPr>
          <w:rFonts w:hint="default" w:ascii="Times New Roman" w:hAnsi="Times New Roman" w:eastAsia="宋体" w:cs="Times New Roman"/>
          <w:sz w:val="24"/>
          <w:szCs w:val="24"/>
        </w:rPr>
        <w:t>——第3段</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提出与传统认知不同的新发现：将人群分成</w:t>
      </w:r>
      <w:r>
        <w:rPr>
          <w:rFonts w:hint="default" w:ascii="Times New Roman" w:hAnsi="Times New Roman" w:eastAsia="宋体" w:cs="Times New Roman"/>
          <w:b/>
          <w:sz w:val="24"/>
          <w:szCs w:val="24"/>
        </w:rPr>
        <w:t>小组讨论</w:t>
      </w:r>
      <w:r>
        <w:rPr>
          <w:rFonts w:hint="default" w:ascii="Times New Roman" w:hAnsi="Times New Roman" w:eastAsia="宋体" w:cs="Times New Roman"/>
          <w:sz w:val="24"/>
          <w:szCs w:val="24"/>
        </w:rPr>
        <w:t>后，小组平均值比同等数量独立个体的平均值</w:t>
      </w:r>
      <w:r>
        <w:rPr>
          <w:rFonts w:hint="default" w:ascii="Times New Roman" w:hAnsi="Times New Roman" w:eastAsia="宋体" w:cs="Times New Roman"/>
          <w:b/>
          <w:sz w:val="24"/>
          <w:szCs w:val="24"/>
        </w:rPr>
        <w:t>更准确</w:t>
      </w:r>
      <w:r>
        <w:rPr>
          <w:rFonts w:hint="default" w:ascii="Times New Roman" w:hAnsi="Times New Roman" w:eastAsia="宋体" w:cs="Times New Roman"/>
          <w:sz w:val="24"/>
          <w:szCs w:val="24"/>
        </w:rPr>
        <w:t>。</w:t>
      </w:r>
    </w:p>
    <w:p>
      <w:pPr>
        <w:keepNext w:val="0"/>
        <w:keepLines w:val="0"/>
        <w:pageBreakBefore w:val="0"/>
        <w:widowControl w:val="0"/>
        <w:numPr>
          <w:ilvl w:val="0"/>
          <w:numId w:val="4"/>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后续研究与机制探究（Follow-up study）</w:t>
      </w:r>
      <w:r>
        <w:rPr>
          <w:rFonts w:hint="default" w:ascii="Times New Roman" w:hAnsi="Times New Roman" w:eastAsia="宋体" w:cs="Times New Roman"/>
          <w:sz w:val="24"/>
          <w:szCs w:val="24"/>
        </w:rPr>
        <w:t>——第4段</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通过100名大学生的追踪实验，发现小组讨论的关键不是盲从自信者或固执者，而是“分享观点、共同推理”，从而整体降低误差。</w:t>
      </w:r>
    </w:p>
    <w:p>
      <w:pPr>
        <w:keepNext w:val="0"/>
        <w:keepLines w:val="0"/>
        <w:pageBreakBefore w:val="0"/>
        <w:widowControl w:val="0"/>
        <w:numPr>
          <w:ilvl w:val="0"/>
          <w:numId w:val="5"/>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评价与启示（Evaluation）</w:t>
      </w:r>
      <w:r>
        <w:rPr>
          <w:rFonts w:hint="default" w:ascii="Times New Roman" w:hAnsi="Times New Roman" w:eastAsia="宋体" w:cs="Times New Roman"/>
          <w:sz w:val="24"/>
          <w:szCs w:val="24"/>
        </w:rPr>
        <w:t>——第4段结尾</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指出研究虽有局限，但对</w:t>
      </w:r>
      <w:r>
        <w:rPr>
          <w:rFonts w:hint="default" w:ascii="Times New Roman" w:hAnsi="Times New Roman" w:eastAsia="宋体" w:cs="Times New Roman"/>
          <w:b/>
          <w:sz w:val="24"/>
          <w:szCs w:val="24"/>
        </w:rPr>
        <w:t>群体讨论与决策</w:t>
      </w:r>
      <w:r>
        <w:rPr>
          <w:rFonts w:hint="default" w:ascii="Times New Roman" w:hAnsi="Times New Roman" w:eastAsia="宋体" w:cs="Times New Roman"/>
          <w:sz w:val="24"/>
          <w:szCs w:val="24"/>
        </w:rPr>
        <w:t>具有重大潜在意义。</w:t>
      </w:r>
    </w:p>
    <w:p>
      <w:pPr>
        <w:keepNext w:val="0"/>
        <w:keepLines w:val="0"/>
        <w:pageBreakBefore w:val="0"/>
        <w:widowControl w:val="0"/>
        <w:kinsoku/>
        <w:wordWrap/>
        <w:overflowPunct/>
        <w:topLinePunct w:val="0"/>
        <w:autoSpaceDE/>
        <w:autoSpaceDN/>
        <w:bidi w:val="0"/>
        <w:adjustRightInd/>
        <w:snapToGrid/>
        <w:spacing w:before="320" w:after="120" w:line="288" w:lineRule="auto"/>
        <w:ind w:left="0"/>
        <w:jc w:val="both"/>
        <w:outlineLvl w:val="1"/>
        <w:rPr>
          <w:rFonts w:hint="default" w:ascii="Times New Roman" w:hAnsi="Times New Roman" w:eastAsia="宋体" w:cs="Times New Roman"/>
          <w:sz w:val="24"/>
          <w:szCs w:val="24"/>
        </w:rPr>
      </w:pPr>
      <w:bookmarkStart w:id="3" w:name="heading_3"/>
      <w:r>
        <w:rPr>
          <w:rFonts w:hint="default" w:ascii="Times New Roman" w:hAnsi="Times New Roman" w:eastAsia="宋体" w:cs="Times New Roman"/>
          <w:b/>
          <w:sz w:val="24"/>
          <w:szCs w:val="24"/>
        </w:rPr>
        <w:t>二、全文中文翻译</w:t>
      </w:r>
      <w:bookmarkEnd w:id="3"/>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1907年3月7日，英国统计学家弗朗西斯·高尔顿发表了一篇论文，阐释了后来被称为“群体智慧”的效应。他所做的估测实验表明，在某些情况下，大量独立估测的平均值可能相当准确。</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这一效应利用了这样一个事实：当人们犯错时，这些错误并不总是相同的。有些人倾向于高估，有些人则倾向于低估。当足够多的这类错误被平均在一起时，它们会相互抵消，从而得出更准确的估计值。如果人们彼此相似，并且往往会犯相同的错误，那么他们的错误就不会相互抵消。用更专业的术语来说，群体智慧要求人们的估计是独立的。如果无论出于何种原因，人们的错误变得相关或依赖，估计的准确性就会下降。</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但是，由华金·纳瓦哈斯领导的一项新研究为这一经典现象提供了一个有趣的转折。该研究的关键发现是，当人群被进一步分成允许进行讨论的更小群体时，这些群体得出的平均值比同等数量的独立个体得出的平均值更准确。例如，由5人组成的四个讨论小组得出的估计平均值，明显比20名独立个体得出的平均值更准确。</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一项针对100名大学生的后续研究中，研究人员试图更好地了解小组成员在讨论中实际做了什么。他们是否倾向于听从那些对自己估计最有信心的人？他们是否会追随那些最不愿意改变主意的人？这种情况有时会发生，但并不是主要的反应。最常见的情况是，小组报告说他们“分享观点，共同推理”。不知</w:t>
      </w:r>
      <w:r>
        <w:rPr>
          <w:rFonts w:hint="default" w:ascii="Times New Roman" w:hAnsi="Times New Roman" w:eastAsia="宋体" w:cs="Times New Roman"/>
          <w:sz w:val="24"/>
          <w:szCs w:val="24"/>
          <w:lang w:val="en-US" w:eastAsia="zh-CN"/>
        </w:rPr>
        <w:t>什么原因</w:t>
      </w:r>
      <w:r>
        <w:rPr>
          <w:rFonts w:hint="default" w:ascii="Times New Roman" w:hAnsi="Times New Roman" w:eastAsia="宋体" w:cs="Times New Roman"/>
          <w:sz w:val="24"/>
          <w:szCs w:val="24"/>
        </w:rPr>
        <w:t>，这些观点和推理导致了误差的整体降低。尽管纳瓦哈斯领导的这些研究存在局限性，仍有许多问题有待解决，但它们对群体讨论和决策的潜在意义是巨大的。</w:t>
      </w:r>
    </w:p>
    <w:p>
      <w:pPr>
        <w:keepNext w:val="0"/>
        <w:keepLines w:val="0"/>
        <w:pageBreakBefore w:val="0"/>
        <w:widowControl w:val="0"/>
        <w:kinsoku/>
        <w:wordWrap/>
        <w:overflowPunct/>
        <w:topLinePunct w:val="0"/>
        <w:autoSpaceDE/>
        <w:autoSpaceDN/>
        <w:bidi w:val="0"/>
        <w:adjustRightInd/>
        <w:snapToGrid/>
        <w:spacing w:before="320" w:after="120" w:line="288" w:lineRule="auto"/>
        <w:ind w:left="0"/>
        <w:jc w:val="both"/>
        <w:outlineLvl w:val="1"/>
        <w:rPr>
          <w:rFonts w:hint="default" w:ascii="Times New Roman" w:hAnsi="Times New Roman" w:eastAsia="宋体" w:cs="Times New Roman"/>
          <w:sz w:val="24"/>
          <w:szCs w:val="24"/>
        </w:rPr>
      </w:pPr>
      <w:bookmarkStart w:id="4" w:name="heading_4"/>
      <w:r>
        <w:rPr>
          <w:rFonts w:hint="default" w:ascii="Times New Roman" w:hAnsi="Times New Roman" w:eastAsia="宋体" w:cs="Times New Roman"/>
          <w:b/>
          <w:sz w:val="24"/>
          <w:szCs w:val="24"/>
        </w:rPr>
        <w:t>三、词块分类（按语篇功能+语篇内意义）</w:t>
      </w:r>
      <w:bookmarkEnd w:id="4"/>
    </w:p>
    <w:p>
      <w:pPr>
        <w:keepNext w:val="0"/>
        <w:keepLines w:val="0"/>
        <w:pageBreakBefore w:val="0"/>
        <w:widowControl w:val="0"/>
        <w:kinsoku/>
        <w:wordWrap/>
        <w:overflowPunct/>
        <w:topLinePunct w:val="0"/>
        <w:autoSpaceDE/>
        <w:autoSpaceDN/>
        <w:bidi w:val="0"/>
        <w:adjustRightInd/>
        <w:snapToGrid/>
        <w:spacing w:before="300" w:after="120" w:line="288" w:lineRule="auto"/>
        <w:ind w:left="0"/>
        <w:jc w:val="both"/>
        <w:outlineLvl w:val="2"/>
        <w:rPr>
          <w:rFonts w:hint="default" w:ascii="Times New Roman" w:hAnsi="Times New Roman" w:eastAsia="宋体" w:cs="Times New Roman"/>
          <w:sz w:val="24"/>
          <w:szCs w:val="24"/>
        </w:rPr>
      </w:pPr>
      <w:bookmarkStart w:id="5" w:name="heading_5"/>
      <w:r>
        <w:rPr>
          <w:rFonts w:hint="default" w:ascii="Times New Roman" w:hAnsi="Times New Roman" w:eastAsia="宋体" w:cs="Times New Roman"/>
          <w:b/>
          <w:sz w:val="24"/>
          <w:szCs w:val="24"/>
        </w:rPr>
        <w:t>1. 研究与现象引入</w:t>
      </w:r>
      <w:bookmarkEnd w:id="5"/>
    </w:p>
    <w:p>
      <w:pPr>
        <w:keepNext w:val="0"/>
        <w:keepLines w:val="0"/>
        <w:pageBreakBefore w:val="0"/>
        <w:widowControl w:val="0"/>
        <w:numPr>
          <w:ilvl w:val="0"/>
          <w:numId w:val="6"/>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statistician</w:t>
      </w:r>
      <w:r>
        <w:rPr>
          <w:rFonts w:hint="default" w:ascii="Times New Roman" w:hAnsi="Times New Roman" w:eastAsia="宋体" w:cs="Times New Roman"/>
          <w:sz w:val="24"/>
          <w:szCs w:val="24"/>
        </w:rPr>
        <w:t xml:space="preserve"> 统计学家 —— 研究领域的专业人员</w:t>
      </w:r>
    </w:p>
    <w:p>
      <w:pPr>
        <w:keepNext w:val="0"/>
        <w:keepLines w:val="0"/>
        <w:pageBreakBefore w:val="0"/>
        <w:widowControl w:val="0"/>
        <w:numPr>
          <w:ilvl w:val="0"/>
          <w:numId w:val="7"/>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illustrate</w:t>
      </w:r>
      <w:r>
        <w:rPr>
          <w:rFonts w:hint="default" w:ascii="Times New Roman" w:hAnsi="Times New Roman" w:eastAsia="宋体" w:cs="Times New Roman"/>
          <w:sz w:val="24"/>
          <w:szCs w:val="24"/>
        </w:rPr>
        <w:t xml:space="preserve"> 阐释，说明 —— 用实验解释某种效应</w:t>
      </w:r>
    </w:p>
    <w:p>
      <w:pPr>
        <w:keepNext w:val="0"/>
        <w:keepLines w:val="0"/>
        <w:pageBreakBefore w:val="0"/>
        <w:widowControl w:val="0"/>
        <w:numPr>
          <w:ilvl w:val="0"/>
          <w:numId w:val="8"/>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wisdom of crowds</w:t>
      </w:r>
      <w:r>
        <w:rPr>
          <w:rFonts w:hint="default" w:ascii="Times New Roman" w:hAnsi="Times New Roman" w:eastAsia="宋体" w:cs="Times New Roman"/>
          <w:sz w:val="24"/>
          <w:szCs w:val="24"/>
        </w:rPr>
        <w:t xml:space="preserve"> 群体智慧 —— 本文核心研究现象</w:t>
      </w:r>
    </w:p>
    <w:p>
      <w:pPr>
        <w:keepNext w:val="0"/>
        <w:keepLines w:val="0"/>
        <w:pageBreakBefore w:val="0"/>
        <w:widowControl w:val="0"/>
        <w:numPr>
          <w:ilvl w:val="0"/>
          <w:numId w:val="9"/>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estimation</w:t>
      </w:r>
      <w:r>
        <w:rPr>
          <w:rFonts w:hint="default" w:ascii="Times New Roman" w:hAnsi="Times New Roman" w:eastAsia="宋体" w:cs="Times New Roman"/>
          <w:sz w:val="24"/>
          <w:szCs w:val="24"/>
        </w:rPr>
        <w:t xml:space="preserve"> 估计，估测 —— 实验中的核心行为</w:t>
      </w:r>
    </w:p>
    <w:p>
      <w:pPr>
        <w:keepNext w:val="0"/>
        <w:keepLines w:val="0"/>
        <w:pageBreakBefore w:val="0"/>
        <w:widowControl w:val="0"/>
        <w:numPr>
          <w:ilvl w:val="0"/>
          <w:numId w:val="10"/>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independent estimates</w:t>
      </w:r>
      <w:r>
        <w:rPr>
          <w:rFonts w:hint="default" w:ascii="Times New Roman" w:hAnsi="Times New Roman" w:eastAsia="宋体" w:cs="Times New Roman"/>
          <w:sz w:val="24"/>
          <w:szCs w:val="24"/>
        </w:rPr>
        <w:t xml:space="preserve"> 独立估计 —— 传统群体智慧成立的前提</w:t>
      </w:r>
    </w:p>
    <w:p>
      <w:pPr>
        <w:keepNext w:val="0"/>
        <w:keepLines w:val="0"/>
        <w:pageBreakBefore w:val="0"/>
        <w:widowControl w:val="0"/>
        <w:numPr>
          <w:ilvl w:val="0"/>
          <w:numId w:val="11"/>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accurate</w:t>
      </w:r>
      <w:r>
        <w:rPr>
          <w:rFonts w:hint="default" w:ascii="Times New Roman" w:hAnsi="Times New Roman" w:eastAsia="宋体" w:cs="Times New Roman"/>
          <w:sz w:val="24"/>
          <w:szCs w:val="24"/>
        </w:rPr>
        <w:t xml:space="preserve"> 准确的 —— 描述估计结果的质量</w:t>
      </w:r>
    </w:p>
    <w:p>
      <w:pPr>
        <w:keepNext w:val="0"/>
        <w:keepLines w:val="0"/>
        <w:pageBreakBefore w:val="0"/>
        <w:widowControl w:val="0"/>
        <w:kinsoku/>
        <w:wordWrap/>
        <w:overflowPunct/>
        <w:topLinePunct w:val="0"/>
        <w:autoSpaceDE/>
        <w:autoSpaceDN/>
        <w:bidi w:val="0"/>
        <w:adjustRightInd/>
        <w:snapToGrid/>
        <w:spacing w:before="300" w:after="120" w:line="288" w:lineRule="auto"/>
        <w:ind w:left="0"/>
        <w:jc w:val="both"/>
        <w:outlineLvl w:val="2"/>
        <w:rPr>
          <w:rFonts w:hint="default" w:ascii="Times New Roman" w:hAnsi="Times New Roman" w:eastAsia="宋体" w:cs="Times New Roman"/>
          <w:sz w:val="24"/>
          <w:szCs w:val="24"/>
        </w:rPr>
      </w:pPr>
      <w:bookmarkStart w:id="6" w:name="heading_6"/>
      <w:r>
        <w:rPr>
          <w:rFonts w:hint="default" w:ascii="Times New Roman" w:hAnsi="Times New Roman" w:eastAsia="宋体" w:cs="Times New Roman"/>
          <w:b/>
          <w:sz w:val="24"/>
          <w:szCs w:val="24"/>
        </w:rPr>
        <w:t>2. 原理与逻辑</w:t>
      </w:r>
      <w:bookmarkEnd w:id="6"/>
    </w:p>
    <w:p>
      <w:pPr>
        <w:keepNext w:val="0"/>
        <w:keepLines w:val="0"/>
        <w:pageBreakBefore w:val="0"/>
        <w:widowControl w:val="0"/>
        <w:numPr>
          <w:ilvl w:val="0"/>
          <w:numId w:val="12"/>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capitalize on</w:t>
      </w:r>
      <w:r>
        <w:rPr>
          <w:rFonts w:hint="default" w:ascii="Times New Roman" w:hAnsi="Times New Roman" w:eastAsia="宋体" w:cs="Times New Roman"/>
          <w:sz w:val="24"/>
          <w:szCs w:val="24"/>
        </w:rPr>
        <w:t xml:space="preserve"> 利用 —— 效应成立所依赖的条件</w:t>
      </w:r>
    </w:p>
    <w:p>
      <w:pPr>
        <w:keepNext w:val="0"/>
        <w:keepLines w:val="0"/>
        <w:pageBreakBefore w:val="0"/>
        <w:widowControl w:val="0"/>
        <w:numPr>
          <w:ilvl w:val="0"/>
          <w:numId w:val="13"/>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overestimate</w:t>
      </w:r>
      <w:r>
        <w:rPr>
          <w:rFonts w:hint="default" w:ascii="Times New Roman" w:hAnsi="Times New Roman" w:eastAsia="宋体" w:cs="Times New Roman"/>
          <w:sz w:val="24"/>
          <w:szCs w:val="24"/>
        </w:rPr>
        <w:t xml:space="preserve"> 高估 —— 一类常见估计错误</w:t>
      </w:r>
    </w:p>
    <w:p>
      <w:pPr>
        <w:keepNext w:val="0"/>
        <w:keepLines w:val="0"/>
        <w:pageBreakBefore w:val="0"/>
        <w:widowControl w:val="0"/>
        <w:numPr>
          <w:ilvl w:val="0"/>
          <w:numId w:val="14"/>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underestimate</w:t>
      </w:r>
      <w:r>
        <w:rPr>
          <w:rFonts w:hint="default" w:ascii="Times New Roman" w:hAnsi="Times New Roman" w:eastAsia="宋体" w:cs="Times New Roman"/>
          <w:sz w:val="24"/>
          <w:szCs w:val="24"/>
        </w:rPr>
        <w:t xml:space="preserve"> 低估 —— 另一类常见估计错误</w:t>
      </w:r>
    </w:p>
    <w:p>
      <w:pPr>
        <w:keepNext w:val="0"/>
        <w:keepLines w:val="0"/>
        <w:pageBreakBefore w:val="0"/>
        <w:widowControl w:val="0"/>
        <w:numPr>
          <w:ilvl w:val="0"/>
          <w:numId w:val="15"/>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average together</w:t>
      </w:r>
      <w:r>
        <w:rPr>
          <w:rFonts w:hint="default" w:ascii="Times New Roman" w:hAnsi="Times New Roman" w:eastAsia="宋体" w:cs="Times New Roman"/>
          <w:sz w:val="24"/>
          <w:szCs w:val="24"/>
        </w:rPr>
        <w:t xml:space="preserve"> 平均在一起 —— 数据处理方式</w:t>
      </w:r>
    </w:p>
    <w:p>
      <w:pPr>
        <w:keepNext w:val="0"/>
        <w:keepLines w:val="0"/>
        <w:pageBreakBefore w:val="0"/>
        <w:widowControl w:val="0"/>
        <w:numPr>
          <w:ilvl w:val="0"/>
          <w:numId w:val="16"/>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cancel out</w:t>
      </w:r>
      <w:r>
        <w:rPr>
          <w:rFonts w:hint="default" w:ascii="Times New Roman" w:hAnsi="Times New Roman" w:eastAsia="宋体" w:cs="Times New Roman"/>
          <w:sz w:val="24"/>
          <w:szCs w:val="24"/>
        </w:rPr>
        <w:t xml:space="preserve"> 抵消 —— 错误相互消除的过程</w:t>
      </w:r>
    </w:p>
    <w:p>
      <w:pPr>
        <w:keepNext w:val="0"/>
        <w:keepLines w:val="0"/>
        <w:pageBreakBefore w:val="0"/>
        <w:widowControl w:val="0"/>
        <w:numPr>
          <w:ilvl w:val="0"/>
          <w:numId w:val="17"/>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correlated</w:t>
      </w:r>
      <w:r>
        <w:rPr>
          <w:rFonts w:hint="default" w:ascii="Times New Roman" w:hAnsi="Times New Roman" w:eastAsia="宋体" w:cs="Times New Roman"/>
          <w:sz w:val="24"/>
          <w:szCs w:val="24"/>
        </w:rPr>
        <w:t xml:space="preserve"> 相关的 —— 描述错误之间的关系</w:t>
      </w:r>
    </w:p>
    <w:p>
      <w:pPr>
        <w:keepNext w:val="0"/>
        <w:keepLines w:val="0"/>
        <w:pageBreakBefore w:val="0"/>
        <w:widowControl w:val="0"/>
        <w:numPr>
          <w:ilvl w:val="0"/>
          <w:numId w:val="18"/>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accuracy</w:t>
      </w:r>
      <w:r>
        <w:rPr>
          <w:rFonts w:hint="default" w:ascii="Times New Roman" w:hAnsi="Times New Roman" w:eastAsia="宋体" w:cs="Times New Roman"/>
          <w:sz w:val="24"/>
          <w:szCs w:val="24"/>
        </w:rPr>
        <w:t xml:space="preserve"> 准确性 —— 实验关注的核心指标</w:t>
      </w:r>
    </w:p>
    <w:p>
      <w:pPr>
        <w:keepNext w:val="0"/>
        <w:keepLines w:val="0"/>
        <w:pageBreakBefore w:val="0"/>
        <w:widowControl w:val="0"/>
        <w:kinsoku/>
        <w:wordWrap/>
        <w:overflowPunct/>
        <w:topLinePunct w:val="0"/>
        <w:autoSpaceDE/>
        <w:autoSpaceDN/>
        <w:bidi w:val="0"/>
        <w:adjustRightInd/>
        <w:snapToGrid/>
        <w:spacing w:before="300" w:after="120" w:line="288" w:lineRule="auto"/>
        <w:ind w:left="0"/>
        <w:jc w:val="both"/>
        <w:outlineLvl w:val="2"/>
        <w:rPr>
          <w:rFonts w:hint="default" w:ascii="Times New Roman" w:hAnsi="Times New Roman" w:eastAsia="宋体" w:cs="Times New Roman"/>
          <w:sz w:val="24"/>
          <w:szCs w:val="24"/>
        </w:rPr>
      </w:pPr>
      <w:bookmarkStart w:id="7" w:name="heading_7"/>
      <w:r>
        <w:rPr>
          <w:rFonts w:hint="default" w:ascii="Times New Roman" w:hAnsi="Times New Roman" w:eastAsia="宋体" w:cs="Times New Roman"/>
          <w:b/>
          <w:sz w:val="24"/>
          <w:szCs w:val="24"/>
        </w:rPr>
        <w:t>3. 新研究与实验设计</w:t>
      </w:r>
      <w:bookmarkEnd w:id="7"/>
    </w:p>
    <w:p>
      <w:pPr>
        <w:keepNext w:val="0"/>
        <w:keepLines w:val="0"/>
        <w:pageBreakBefore w:val="0"/>
        <w:widowControl w:val="0"/>
        <w:numPr>
          <w:ilvl w:val="0"/>
          <w:numId w:val="19"/>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twist</w:t>
      </w:r>
      <w:r>
        <w:rPr>
          <w:rFonts w:hint="default" w:ascii="Times New Roman" w:hAnsi="Times New Roman" w:eastAsia="宋体" w:cs="Times New Roman"/>
          <w:sz w:val="24"/>
          <w:szCs w:val="24"/>
        </w:rPr>
        <w:t xml:space="preserve"> 转折，新发现 —— 与传统结论不同的研究结果</w:t>
      </w:r>
    </w:p>
    <w:p>
      <w:pPr>
        <w:keepNext w:val="0"/>
        <w:keepLines w:val="0"/>
        <w:pageBreakBefore w:val="0"/>
        <w:widowControl w:val="0"/>
        <w:numPr>
          <w:ilvl w:val="0"/>
          <w:numId w:val="20"/>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divide…into smaller groups</w:t>
      </w:r>
      <w:r>
        <w:rPr>
          <w:rFonts w:hint="default" w:ascii="Times New Roman" w:hAnsi="Times New Roman" w:eastAsia="宋体" w:cs="Times New Roman"/>
          <w:sz w:val="24"/>
          <w:szCs w:val="24"/>
        </w:rPr>
        <w:t xml:space="preserve"> 把……分成小组 —— 实验处理方式</w:t>
      </w:r>
    </w:p>
    <w:p>
      <w:pPr>
        <w:keepNext w:val="0"/>
        <w:keepLines w:val="0"/>
        <w:pageBreakBefore w:val="0"/>
        <w:widowControl w:val="0"/>
        <w:numPr>
          <w:ilvl w:val="0"/>
          <w:numId w:val="21"/>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discussion groups</w:t>
      </w:r>
      <w:r>
        <w:rPr>
          <w:rFonts w:hint="default" w:ascii="Times New Roman" w:hAnsi="Times New Roman" w:eastAsia="宋体" w:cs="Times New Roman"/>
          <w:sz w:val="24"/>
          <w:szCs w:val="24"/>
        </w:rPr>
        <w:t xml:space="preserve"> 讨论小组 —— 新研究的关键变量</w:t>
      </w:r>
    </w:p>
    <w:p>
      <w:pPr>
        <w:keepNext w:val="0"/>
        <w:keepLines w:val="0"/>
        <w:pageBreakBefore w:val="0"/>
        <w:widowControl w:val="0"/>
        <w:numPr>
          <w:ilvl w:val="0"/>
          <w:numId w:val="22"/>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follow-up study</w:t>
      </w:r>
      <w:r>
        <w:rPr>
          <w:rFonts w:hint="default" w:ascii="Times New Roman" w:hAnsi="Times New Roman" w:eastAsia="宋体" w:cs="Times New Roman"/>
          <w:sz w:val="24"/>
          <w:szCs w:val="24"/>
        </w:rPr>
        <w:t xml:space="preserve"> 后续研究 —— 进一步验证机制的实验</w:t>
      </w:r>
    </w:p>
    <w:p>
      <w:pPr>
        <w:keepNext w:val="0"/>
        <w:keepLines w:val="0"/>
        <w:pageBreakBefore w:val="0"/>
        <w:widowControl w:val="0"/>
        <w:numPr>
          <w:ilvl w:val="0"/>
          <w:numId w:val="23"/>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dominant response</w:t>
      </w:r>
      <w:r>
        <w:rPr>
          <w:rFonts w:hint="default" w:ascii="Times New Roman" w:hAnsi="Times New Roman" w:eastAsia="宋体" w:cs="Times New Roman"/>
          <w:sz w:val="24"/>
          <w:szCs w:val="24"/>
        </w:rPr>
        <w:t xml:space="preserve"> 主要反应 —— 最常见的行为模式</w:t>
      </w:r>
    </w:p>
    <w:p>
      <w:pPr>
        <w:keepNext w:val="0"/>
        <w:keepLines w:val="0"/>
        <w:pageBreakBefore w:val="0"/>
        <w:widowControl w:val="0"/>
        <w:numPr>
          <w:ilvl w:val="0"/>
          <w:numId w:val="24"/>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share arguments</w:t>
      </w:r>
      <w:r>
        <w:rPr>
          <w:rFonts w:hint="default" w:ascii="Times New Roman" w:hAnsi="Times New Roman" w:eastAsia="宋体" w:cs="Times New Roman"/>
          <w:sz w:val="24"/>
          <w:szCs w:val="24"/>
        </w:rPr>
        <w:t xml:space="preserve"> 分享观点 —— 小组讨论的核心行为</w:t>
      </w:r>
    </w:p>
    <w:p>
      <w:pPr>
        <w:keepNext w:val="0"/>
        <w:keepLines w:val="0"/>
        <w:pageBreakBefore w:val="0"/>
        <w:widowControl w:val="0"/>
        <w:numPr>
          <w:ilvl w:val="0"/>
          <w:numId w:val="25"/>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reason together</w:t>
      </w:r>
      <w:r>
        <w:rPr>
          <w:rFonts w:hint="default" w:ascii="Times New Roman" w:hAnsi="Times New Roman" w:eastAsia="宋体" w:cs="Times New Roman"/>
          <w:sz w:val="24"/>
          <w:szCs w:val="24"/>
        </w:rPr>
        <w:t xml:space="preserve"> 共同推理 —— 提升准确性的关键过程</w:t>
      </w:r>
    </w:p>
    <w:p>
      <w:pPr>
        <w:keepNext w:val="0"/>
        <w:keepLines w:val="0"/>
        <w:pageBreakBefore w:val="0"/>
        <w:widowControl w:val="0"/>
        <w:numPr>
          <w:ilvl w:val="0"/>
          <w:numId w:val="26"/>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reduction in error</w:t>
      </w:r>
      <w:r>
        <w:rPr>
          <w:rFonts w:hint="default" w:ascii="Times New Roman" w:hAnsi="Times New Roman" w:eastAsia="宋体" w:cs="Times New Roman"/>
          <w:sz w:val="24"/>
          <w:szCs w:val="24"/>
        </w:rPr>
        <w:t xml:space="preserve"> 误差降低 —— 实验带来的效果</w:t>
      </w:r>
    </w:p>
    <w:p>
      <w:pPr>
        <w:keepNext w:val="0"/>
        <w:keepLines w:val="0"/>
        <w:pageBreakBefore w:val="0"/>
        <w:widowControl w:val="0"/>
        <w:kinsoku/>
        <w:wordWrap/>
        <w:overflowPunct/>
        <w:topLinePunct w:val="0"/>
        <w:autoSpaceDE/>
        <w:autoSpaceDN/>
        <w:bidi w:val="0"/>
        <w:adjustRightInd/>
        <w:snapToGrid/>
        <w:spacing w:before="300" w:after="120" w:line="288" w:lineRule="auto"/>
        <w:ind w:left="0"/>
        <w:jc w:val="both"/>
        <w:outlineLvl w:val="2"/>
        <w:rPr>
          <w:rFonts w:hint="default" w:ascii="Times New Roman" w:hAnsi="Times New Roman" w:eastAsia="宋体" w:cs="Times New Roman"/>
          <w:sz w:val="24"/>
          <w:szCs w:val="24"/>
        </w:rPr>
      </w:pPr>
      <w:bookmarkStart w:id="8" w:name="heading_8"/>
      <w:r>
        <w:rPr>
          <w:rFonts w:hint="default" w:ascii="Times New Roman" w:hAnsi="Times New Roman" w:eastAsia="宋体" w:cs="Times New Roman"/>
          <w:b/>
          <w:sz w:val="24"/>
          <w:szCs w:val="24"/>
        </w:rPr>
        <w:t>4. 研究评价与意义</w:t>
      </w:r>
      <w:bookmarkEnd w:id="8"/>
    </w:p>
    <w:p>
      <w:pPr>
        <w:keepNext w:val="0"/>
        <w:keepLines w:val="0"/>
        <w:pageBreakBefore w:val="0"/>
        <w:widowControl w:val="0"/>
        <w:numPr>
          <w:ilvl w:val="0"/>
          <w:numId w:val="27"/>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limitations</w:t>
      </w:r>
      <w:r>
        <w:rPr>
          <w:rFonts w:hint="default" w:ascii="Times New Roman" w:hAnsi="Times New Roman" w:eastAsia="宋体" w:cs="Times New Roman"/>
          <w:sz w:val="24"/>
          <w:szCs w:val="24"/>
        </w:rPr>
        <w:t xml:space="preserve"> 局限性 —— 研究存在的不足</w:t>
      </w:r>
    </w:p>
    <w:p>
      <w:pPr>
        <w:keepNext w:val="0"/>
        <w:keepLines w:val="0"/>
        <w:pageBreakBefore w:val="0"/>
        <w:widowControl w:val="0"/>
        <w:numPr>
          <w:ilvl w:val="0"/>
          <w:numId w:val="28"/>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implications</w:t>
      </w:r>
      <w:r>
        <w:rPr>
          <w:rFonts w:hint="default" w:ascii="Times New Roman" w:hAnsi="Times New Roman" w:eastAsia="宋体" w:cs="Times New Roman"/>
          <w:sz w:val="24"/>
          <w:szCs w:val="24"/>
        </w:rPr>
        <w:t xml:space="preserve"> 意义，启示 —— 研究带来的价值</w:t>
      </w:r>
    </w:p>
    <w:p>
      <w:pPr>
        <w:keepNext w:val="0"/>
        <w:keepLines w:val="0"/>
        <w:pageBreakBefore w:val="0"/>
        <w:widowControl w:val="0"/>
        <w:numPr>
          <w:ilvl w:val="0"/>
          <w:numId w:val="29"/>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group discussion</w:t>
      </w:r>
      <w:r>
        <w:rPr>
          <w:rFonts w:hint="default" w:ascii="Times New Roman" w:hAnsi="Times New Roman" w:eastAsia="宋体" w:cs="Times New Roman"/>
          <w:sz w:val="24"/>
          <w:szCs w:val="24"/>
        </w:rPr>
        <w:t xml:space="preserve"> 群体讨论 —— 研究的现实应用场景</w:t>
      </w:r>
    </w:p>
    <w:p>
      <w:pPr>
        <w:keepNext w:val="0"/>
        <w:keepLines w:val="0"/>
        <w:pageBreakBefore w:val="0"/>
        <w:widowControl w:val="0"/>
        <w:numPr>
          <w:ilvl w:val="0"/>
          <w:numId w:val="30"/>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decision-making</w:t>
      </w:r>
      <w:r>
        <w:rPr>
          <w:rFonts w:hint="default" w:ascii="Times New Roman" w:hAnsi="Times New Roman" w:eastAsia="宋体" w:cs="Times New Roman"/>
          <w:sz w:val="24"/>
          <w:szCs w:val="24"/>
        </w:rPr>
        <w:t xml:space="preserve"> 决策 —— 研究的社会应用领域</w:t>
      </w:r>
    </w:p>
    <w:p>
      <w:pPr>
        <w:keepNext w:val="0"/>
        <w:keepLines w:val="0"/>
        <w:pageBreakBefore w:val="0"/>
        <w:widowControl w:val="0"/>
        <w:kinsoku/>
        <w:wordWrap/>
        <w:overflowPunct/>
        <w:topLinePunct w:val="0"/>
        <w:autoSpaceDE/>
        <w:autoSpaceDN/>
        <w:bidi w:val="0"/>
        <w:adjustRightInd/>
        <w:snapToGrid/>
        <w:spacing w:before="320" w:after="120" w:line="288" w:lineRule="auto"/>
        <w:ind w:left="0"/>
        <w:jc w:val="both"/>
        <w:outlineLvl w:val="1"/>
        <w:rPr>
          <w:rFonts w:hint="default" w:ascii="Times New Roman" w:hAnsi="Times New Roman" w:eastAsia="宋体" w:cs="Times New Roman"/>
          <w:sz w:val="24"/>
          <w:szCs w:val="24"/>
        </w:rPr>
      </w:pPr>
      <w:bookmarkStart w:id="9" w:name="heading_9"/>
      <w:r>
        <w:rPr>
          <w:rFonts w:hint="default" w:ascii="Times New Roman" w:hAnsi="Times New Roman" w:eastAsia="宋体" w:cs="Times New Roman"/>
          <w:b/>
          <w:sz w:val="24"/>
          <w:szCs w:val="24"/>
        </w:rPr>
        <w:t>四、核心词块精讲精练（例句1带翻译+话题；例句2只英文+话题）</w:t>
      </w:r>
      <w:bookmarkEnd w:id="9"/>
    </w:p>
    <w:p>
      <w:pPr>
        <w:keepNext w:val="0"/>
        <w:keepLines w:val="0"/>
        <w:pageBreakBefore w:val="0"/>
        <w:widowControl w:val="0"/>
        <w:numPr>
          <w:ilvl w:val="0"/>
          <w:numId w:val="31"/>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wisdom of crowds</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词组：wisdom of crowds 群体智慧</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w:t>
      </w:r>
      <w:r>
        <w:rPr>
          <w:rFonts w:hint="default" w:ascii="Times New Roman" w:hAnsi="Times New Roman" w:eastAsia="宋体" w:cs="Times New Roman"/>
          <w:color w:val="0000FF"/>
          <w:sz w:val="24"/>
          <w:szCs w:val="24"/>
        </w:rPr>
        <w:t>wisdom of crowds</w:t>
      </w:r>
      <w:r>
        <w:rPr>
          <w:rFonts w:hint="default" w:ascii="Times New Roman" w:hAnsi="Times New Roman" w:eastAsia="宋体" w:cs="Times New Roman"/>
          <w:color w:val="auto"/>
          <w:sz w:val="24"/>
          <w:szCs w:val="24"/>
        </w:rPr>
        <w:t xml:space="preserve"> plays an important role in decision-making</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翻译：群体智慧在决策中起着重要作用。【高考话题：社会生活、合作】</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例句2：Many studies have been done about the </w:t>
      </w:r>
      <w:r>
        <w:rPr>
          <w:rFonts w:hint="default" w:ascii="Times New Roman" w:hAnsi="Times New Roman" w:eastAsia="宋体" w:cs="Times New Roman"/>
          <w:color w:val="0000FF"/>
          <w:sz w:val="24"/>
          <w:szCs w:val="24"/>
        </w:rPr>
        <w:t>wisdom of crowds</w:t>
      </w:r>
      <w:r>
        <w:rPr>
          <w:rFonts w:hint="default" w:ascii="Times New Roman" w:hAnsi="Times New Roman" w:eastAsia="宋体" w:cs="Times New Roman"/>
          <w:sz w:val="24"/>
          <w:szCs w:val="24"/>
        </w:rPr>
        <w:t>.【高考话题：科研、心理】</w:t>
      </w:r>
    </w:p>
    <w:p>
      <w:pPr>
        <w:keepNext w:val="0"/>
        <w:keepLines w:val="0"/>
        <w:pageBreakBefore w:val="0"/>
        <w:widowControl w:val="0"/>
        <w:numPr>
          <w:ilvl w:val="0"/>
          <w:numId w:val="32"/>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independent</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词组：independent 独立的</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例句1：</w:t>
      </w:r>
      <w:r>
        <w:rPr>
          <w:rFonts w:hint="default" w:ascii="Times New Roman" w:hAnsi="Times New Roman" w:eastAsia="宋体" w:cs="Times New Roman"/>
          <w:color w:val="0000FF"/>
          <w:sz w:val="24"/>
          <w:szCs w:val="24"/>
        </w:rPr>
        <w:t>Independent</w:t>
      </w:r>
      <w:r>
        <w:rPr>
          <w:rFonts w:hint="default" w:ascii="Times New Roman" w:hAnsi="Times New Roman" w:eastAsia="宋体" w:cs="Times New Roman"/>
          <w:sz w:val="24"/>
          <w:szCs w:val="24"/>
        </w:rPr>
        <w:t xml:space="preserve"> thinking </w:t>
      </w:r>
      <w:r>
        <w:rPr>
          <w:rFonts w:hint="default" w:ascii="Times New Roman" w:hAnsi="Times New Roman" w:eastAsia="宋体" w:cs="Times New Roman"/>
          <w:color w:val="auto"/>
          <w:sz w:val="24"/>
          <w:szCs w:val="24"/>
        </w:rPr>
        <w:t>is very important for</w:t>
      </w:r>
      <w:r>
        <w:rPr>
          <w:rFonts w:hint="default" w:ascii="Times New Roman" w:hAnsi="Times New Roman" w:eastAsia="宋体" w:cs="Times New Roman"/>
          <w:sz w:val="24"/>
          <w:szCs w:val="24"/>
        </w:rPr>
        <w:t xml:space="preserve"> students.</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翻译：独立思考对学生非常重要。【高考话题：学习、教育】</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例句2：The accuracy of estimates depends on </w:t>
      </w:r>
      <w:r>
        <w:rPr>
          <w:rFonts w:hint="default" w:ascii="Times New Roman" w:hAnsi="Times New Roman" w:eastAsia="宋体" w:cs="Times New Roman"/>
          <w:color w:val="0000FF"/>
          <w:sz w:val="24"/>
          <w:szCs w:val="24"/>
        </w:rPr>
        <w:t>independent</w:t>
      </w:r>
      <w:r>
        <w:rPr>
          <w:rFonts w:hint="default" w:ascii="Times New Roman" w:hAnsi="Times New Roman" w:eastAsia="宋体" w:cs="Times New Roman"/>
          <w:sz w:val="24"/>
          <w:szCs w:val="24"/>
        </w:rPr>
        <w:t xml:space="preserve"> opinions.【高考话题：科研、心理】</w:t>
      </w:r>
    </w:p>
    <w:p>
      <w:pPr>
        <w:keepNext w:val="0"/>
        <w:keepLines w:val="0"/>
        <w:pageBreakBefore w:val="0"/>
        <w:widowControl w:val="0"/>
        <w:numPr>
          <w:ilvl w:val="0"/>
          <w:numId w:val="33"/>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accurate</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词组：accurate 准确的</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例句1：We need to collect </w:t>
      </w:r>
      <w:r>
        <w:rPr>
          <w:rFonts w:hint="default" w:ascii="Times New Roman" w:hAnsi="Times New Roman" w:eastAsia="宋体" w:cs="Times New Roman"/>
          <w:color w:val="0000FF"/>
          <w:sz w:val="24"/>
          <w:szCs w:val="24"/>
        </w:rPr>
        <w:t>accurate</w:t>
      </w:r>
      <w:r>
        <w:rPr>
          <w:rFonts w:hint="default" w:ascii="Times New Roman" w:hAnsi="Times New Roman" w:eastAsia="宋体" w:cs="Times New Roman"/>
          <w:sz w:val="24"/>
          <w:szCs w:val="24"/>
        </w:rPr>
        <w:t xml:space="preserve"> data for the study.</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翻译：我们需要为研究收集准确的数据。【高考话题：科研、实验】</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例句2：Group discussion can help get more </w:t>
      </w:r>
      <w:r>
        <w:rPr>
          <w:rFonts w:hint="default" w:ascii="Times New Roman" w:hAnsi="Times New Roman" w:eastAsia="宋体" w:cs="Times New Roman"/>
          <w:color w:val="0000FF"/>
          <w:sz w:val="24"/>
          <w:szCs w:val="24"/>
        </w:rPr>
        <w:t>accurate</w:t>
      </w:r>
      <w:r>
        <w:rPr>
          <w:rFonts w:hint="default" w:ascii="Times New Roman" w:hAnsi="Times New Roman" w:eastAsia="宋体" w:cs="Times New Roman"/>
          <w:sz w:val="24"/>
          <w:szCs w:val="24"/>
        </w:rPr>
        <w:t xml:space="preserve"> results.【高考话题：合作、学习】</w:t>
      </w:r>
    </w:p>
    <w:p>
      <w:pPr>
        <w:keepNext w:val="0"/>
        <w:keepLines w:val="0"/>
        <w:pageBreakBefore w:val="0"/>
        <w:widowControl w:val="0"/>
        <w:numPr>
          <w:ilvl w:val="0"/>
          <w:numId w:val="34"/>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cancel out</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词组：cancel out 抵消</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例句1：Different errors may </w:t>
      </w:r>
      <w:r>
        <w:rPr>
          <w:rFonts w:hint="default" w:ascii="Times New Roman" w:hAnsi="Times New Roman" w:eastAsia="宋体" w:cs="Times New Roman"/>
          <w:color w:val="0000FF"/>
          <w:sz w:val="24"/>
          <w:szCs w:val="24"/>
        </w:rPr>
        <w:t>cancel out</w:t>
      </w:r>
      <w:r>
        <w:rPr>
          <w:rFonts w:hint="default" w:ascii="Times New Roman" w:hAnsi="Times New Roman" w:eastAsia="宋体" w:cs="Times New Roman"/>
          <w:sz w:val="24"/>
          <w:szCs w:val="24"/>
        </w:rPr>
        <w:t xml:space="preserve"> each other.</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翻译：不同的错误可能会相互抵消。【高考话题：科研、数据分析】</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例句2：Their advantages and disadvantages </w:t>
      </w:r>
      <w:r>
        <w:rPr>
          <w:rFonts w:hint="default" w:ascii="Times New Roman" w:hAnsi="Times New Roman" w:eastAsia="宋体" w:cs="Times New Roman"/>
          <w:color w:val="0000FF"/>
          <w:sz w:val="24"/>
          <w:szCs w:val="24"/>
        </w:rPr>
        <w:t>cancel out</w:t>
      </w:r>
      <w:r>
        <w:rPr>
          <w:rFonts w:hint="default" w:ascii="Times New Roman" w:hAnsi="Times New Roman" w:eastAsia="宋体" w:cs="Times New Roman"/>
          <w:sz w:val="24"/>
          <w:szCs w:val="24"/>
        </w:rPr>
        <w:t>.【高考话题：人生哲理、选择】</w:t>
      </w:r>
    </w:p>
    <w:p>
      <w:pPr>
        <w:keepNext w:val="0"/>
        <w:keepLines w:val="0"/>
        <w:pageBreakBefore w:val="0"/>
        <w:widowControl w:val="0"/>
        <w:numPr>
          <w:ilvl w:val="0"/>
          <w:numId w:val="35"/>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estimate</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词组：estimate 估计，估测</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例句1：It is hard to make an accurate </w:t>
      </w:r>
      <w:r>
        <w:rPr>
          <w:rFonts w:hint="default" w:ascii="Times New Roman" w:hAnsi="Times New Roman" w:eastAsia="宋体" w:cs="Times New Roman"/>
          <w:color w:val="0000FF"/>
          <w:sz w:val="24"/>
          <w:szCs w:val="24"/>
        </w:rPr>
        <w:t>estimate</w:t>
      </w:r>
      <w:r>
        <w:rPr>
          <w:rFonts w:hint="default" w:ascii="Times New Roman" w:hAnsi="Times New Roman" w:eastAsia="宋体" w:cs="Times New Roman"/>
          <w:sz w:val="24"/>
          <w:szCs w:val="24"/>
        </w:rPr>
        <w:t xml:space="preserve"> of the result.</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翻译：很难对结果做出准确的估计。【高考话题：科研、生活】</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例句2：The average of many </w:t>
      </w:r>
      <w:r>
        <w:rPr>
          <w:rFonts w:hint="default" w:ascii="Times New Roman" w:hAnsi="Times New Roman" w:eastAsia="宋体" w:cs="Times New Roman"/>
          <w:color w:val="0000FF"/>
          <w:sz w:val="24"/>
          <w:szCs w:val="24"/>
        </w:rPr>
        <w:t>estimates</w:t>
      </w:r>
      <w:r>
        <w:rPr>
          <w:rFonts w:hint="default" w:ascii="Times New Roman" w:hAnsi="Times New Roman" w:eastAsia="宋体" w:cs="Times New Roman"/>
          <w:sz w:val="24"/>
          <w:szCs w:val="24"/>
        </w:rPr>
        <w:t xml:space="preserve"> can be reliable.【高考话题：数据、研究】</w:t>
      </w:r>
    </w:p>
    <w:p>
      <w:pPr>
        <w:keepNext w:val="0"/>
        <w:keepLines w:val="0"/>
        <w:pageBreakBefore w:val="0"/>
        <w:widowControl w:val="0"/>
        <w:numPr>
          <w:ilvl w:val="0"/>
          <w:numId w:val="36"/>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follow-up study</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词组：follow-up study 后续研究</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researchers did a </w:t>
      </w:r>
      <w:r>
        <w:rPr>
          <w:rFonts w:hint="default" w:ascii="Times New Roman" w:hAnsi="Times New Roman" w:eastAsia="宋体" w:cs="Times New Roman"/>
          <w:color w:val="0000FF"/>
          <w:sz w:val="24"/>
          <w:szCs w:val="24"/>
        </w:rPr>
        <w:t>follow-up study</w:t>
      </w:r>
      <w:r>
        <w:rPr>
          <w:rFonts w:hint="default" w:ascii="Times New Roman" w:hAnsi="Times New Roman" w:eastAsia="宋体" w:cs="Times New Roman"/>
          <w:sz w:val="24"/>
          <w:szCs w:val="24"/>
        </w:rPr>
        <w:t xml:space="preserve"> to test their opinion.</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翻译：研究者做了一项后续研究来验证他们的观点。【高考话题：科研、实验】</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例句2：A </w:t>
      </w:r>
      <w:r>
        <w:rPr>
          <w:rFonts w:hint="default" w:ascii="Times New Roman" w:hAnsi="Times New Roman" w:eastAsia="宋体" w:cs="Times New Roman"/>
          <w:color w:val="0000FF"/>
          <w:sz w:val="24"/>
          <w:szCs w:val="24"/>
        </w:rPr>
        <w:t>follow-up study</w:t>
      </w:r>
      <w:r>
        <w:rPr>
          <w:rFonts w:hint="default" w:ascii="Times New Roman" w:hAnsi="Times New Roman" w:eastAsia="宋体" w:cs="Times New Roman"/>
          <w:sz w:val="24"/>
          <w:szCs w:val="24"/>
        </w:rPr>
        <w:t xml:space="preserve"> can make the research more convincing.【高考话题：科学研究】</w:t>
      </w:r>
    </w:p>
    <w:p>
      <w:pPr>
        <w:keepNext w:val="0"/>
        <w:keepLines w:val="0"/>
        <w:pageBreakBefore w:val="0"/>
        <w:widowControl w:val="0"/>
        <w:numPr>
          <w:ilvl w:val="0"/>
          <w:numId w:val="37"/>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share arguments</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词组：share arguments 分享观点</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例句1：Team members should</w:t>
      </w:r>
      <w:r>
        <w:rPr>
          <w:rFonts w:hint="default" w:ascii="Times New Roman" w:hAnsi="Times New Roman" w:eastAsia="宋体" w:cs="Times New Roman"/>
          <w:color w:val="0000FF"/>
          <w:sz w:val="24"/>
          <w:szCs w:val="24"/>
        </w:rPr>
        <w:t xml:space="preserve"> share arguments </w:t>
      </w:r>
      <w:r>
        <w:rPr>
          <w:rFonts w:hint="default" w:ascii="Times New Roman" w:hAnsi="Times New Roman" w:eastAsia="宋体" w:cs="Times New Roman"/>
          <w:sz w:val="24"/>
          <w:szCs w:val="24"/>
        </w:rPr>
        <w:t>and learn from each other.</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翻译：团队成员应该分享观点并相互学习。【高考话题：合作、团队】</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例句2：</w:t>
      </w:r>
      <w:r>
        <w:rPr>
          <w:rFonts w:hint="default" w:ascii="Times New Roman" w:hAnsi="Times New Roman" w:eastAsia="宋体" w:cs="Times New Roman"/>
          <w:color w:val="0000FF"/>
          <w:sz w:val="24"/>
          <w:szCs w:val="24"/>
        </w:rPr>
        <w:t>Sharing arguments</w:t>
      </w:r>
      <w:r>
        <w:rPr>
          <w:rFonts w:hint="default" w:ascii="Times New Roman" w:hAnsi="Times New Roman" w:eastAsia="宋体" w:cs="Times New Roman"/>
          <w:sz w:val="24"/>
          <w:szCs w:val="24"/>
        </w:rPr>
        <w:t xml:space="preserve"> helps reduce errors in decision-making.【高考话题：社会、心理】</w:t>
      </w:r>
    </w:p>
    <w:p>
      <w:pPr>
        <w:keepNext w:val="0"/>
        <w:keepLines w:val="0"/>
        <w:pageBreakBefore w:val="0"/>
        <w:widowControl w:val="0"/>
        <w:numPr>
          <w:ilvl w:val="0"/>
          <w:numId w:val="38"/>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reason together</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词组：reason together 共同推理</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例句1：Students can solve difficult problems when they </w:t>
      </w:r>
      <w:r>
        <w:rPr>
          <w:rFonts w:hint="default" w:ascii="Times New Roman" w:hAnsi="Times New Roman" w:eastAsia="宋体" w:cs="Times New Roman"/>
          <w:color w:val="0000FF"/>
          <w:sz w:val="24"/>
          <w:szCs w:val="24"/>
        </w:rPr>
        <w:t>reason together</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翻译：学生们共同推理时可以解决难题。【高考话题：学习、合作】</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例句2：</w:t>
      </w:r>
      <w:r>
        <w:rPr>
          <w:rFonts w:hint="default" w:ascii="Times New Roman" w:hAnsi="Times New Roman" w:eastAsia="宋体" w:cs="Times New Roman"/>
          <w:color w:val="0000FF"/>
          <w:sz w:val="24"/>
          <w:szCs w:val="24"/>
        </w:rPr>
        <w:t>Reasoning together</w:t>
      </w:r>
      <w:r>
        <w:rPr>
          <w:rFonts w:hint="default" w:ascii="Times New Roman" w:hAnsi="Times New Roman" w:eastAsia="宋体" w:cs="Times New Roman"/>
          <w:sz w:val="24"/>
          <w:szCs w:val="24"/>
        </w:rPr>
        <w:t xml:space="preserve"> makes the group wiser.【高考话题：团队、智慧】</w:t>
      </w:r>
    </w:p>
    <w:p>
      <w:pPr>
        <w:keepNext w:val="0"/>
        <w:keepLines w:val="0"/>
        <w:pageBreakBefore w:val="0"/>
        <w:widowControl w:val="0"/>
        <w:numPr>
          <w:ilvl w:val="0"/>
          <w:numId w:val="39"/>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limitation</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词组：limitation 局限，局限性</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例句1：Every study has its advantages and </w:t>
      </w:r>
      <w:r>
        <w:rPr>
          <w:rFonts w:hint="default" w:ascii="Times New Roman" w:hAnsi="Times New Roman" w:eastAsia="宋体" w:cs="Times New Roman"/>
          <w:color w:val="0000FF"/>
          <w:sz w:val="24"/>
          <w:szCs w:val="24"/>
        </w:rPr>
        <w:t>limitations</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翻译：每项研究都有其优势和局限性。【高考话题：科研、辩证思考】</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should notice the </w:t>
      </w:r>
      <w:r>
        <w:rPr>
          <w:rFonts w:hint="default" w:ascii="Times New Roman" w:hAnsi="Times New Roman" w:eastAsia="宋体" w:cs="Times New Roman"/>
          <w:color w:val="0000FF"/>
          <w:sz w:val="24"/>
          <w:szCs w:val="24"/>
        </w:rPr>
        <w:t>limitations</w:t>
      </w:r>
      <w:r>
        <w:rPr>
          <w:rFonts w:hint="default" w:ascii="Times New Roman" w:hAnsi="Times New Roman" w:eastAsia="宋体" w:cs="Times New Roman"/>
          <w:sz w:val="24"/>
          <w:szCs w:val="24"/>
        </w:rPr>
        <w:t xml:space="preserve"> of the new research.【高考话题：科学、态度】</w:t>
      </w:r>
    </w:p>
    <w:p>
      <w:pPr>
        <w:keepNext w:val="0"/>
        <w:keepLines w:val="0"/>
        <w:pageBreakBefore w:val="0"/>
        <w:widowControl w:val="0"/>
        <w:numPr>
          <w:ilvl w:val="0"/>
          <w:numId w:val="40"/>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implication</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词组：implication 意义，启示</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study has important </w:t>
      </w:r>
      <w:r>
        <w:rPr>
          <w:rFonts w:hint="default" w:ascii="Times New Roman" w:hAnsi="Times New Roman" w:eastAsia="宋体" w:cs="Times New Roman"/>
          <w:color w:val="0000FF"/>
          <w:sz w:val="24"/>
          <w:szCs w:val="24"/>
        </w:rPr>
        <w:t>implications</w:t>
      </w:r>
      <w:r>
        <w:rPr>
          <w:rFonts w:hint="default" w:ascii="Times New Roman" w:hAnsi="Times New Roman" w:eastAsia="宋体" w:cs="Times New Roman"/>
          <w:sz w:val="24"/>
          <w:szCs w:val="24"/>
        </w:rPr>
        <w:t xml:space="preserve"> for education.</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翻译：这项研究对教育有重要启示。【高考话题：科研、教育】</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例句2：The </w:t>
      </w:r>
      <w:r>
        <w:rPr>
          <w:rFonts w:hint="default" w:ascii="Times New Roman" w:hAnsi="Times New Roman" w:eastAsia="宋体" w:cs="Times New Roman"/>
          <w:color w:val="0000FF"/>
          <w:sz w:val="24"/>
          <w:szCs w:val="24"/>
        </w:rPr>
        <w:t xml:space="preserve">implications </w:t>
      </w:r>
      <w:r>
        <w:rPr>
          <w:rFonts w:hint="default" w:ascii="Times New Roman" w:hAnsi="Times New Roman" w:eastAsia="宋体" w:cs="Times New Roman"/>
          <w:sz w:val="24"/>
          <w:szCs w:val="24"/>
        </w:rPr>
        <w:t>of the research are worth considering.【高考话题：人生、社会】</w:t>
      </w:r>
    </w:p>
    <w:p>
      <w:pPr>
        <w:keepNext w:val="0"/>
        <w:keepLines w:val="0"/>
        <w:pageBreakBefore w:val="0"/>
        <w:widowControl w:val="0"/>
        <w:numPr>
          <w:ilvl w:val="0"/>
          <w:numId w:val="41"/>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decision-making</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词组：decision-making 决策</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例句1：Group discussion can improve the quality of</w:t>
      </w:r>
      <w:r>
        <w:rPr>
          <w:rFonts w:hint="default" w:ascii="Times New Roman" w:hAnsi="Times New Roman" w:eastAsia="宋体" w:cs="Times New Roman"/>
          <w:color w:val="0000FF"/>
          <w:sz w:val="24"/>
          <w:szCs w:val="24"/>
        </w:rPr>
        <w:t xml:space="preserve"> decision-making</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翻译：群体讨论可以提高决策质量。【高考话题：社会、管理】</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例句2：Many factors influence our daily</w:t>
      </w:r>
      <w:r>
        <w:rPr>
          <w:rFonts w:hint="default" w:ascii="Times New Roman" w:hAnsi="Times New Roman" w:eastAsia="宋体" w:cs="Times New Roman"/>
          <w:color w:val="0000FF"/>
          <w:sz w:val="24"/>
          <w:szCs w:val="24"/>
        </w:rPr>
        <w:t xml:space="preserve"> decision-making</w:t>
      </w:r>
      <w:r>
        <w:rPr>
          <w:rFonts w:hint="default" w:ascii="Times New Roman" w:hAnsi="Times New Roman" w:eastAsia="宋体" w:cs="Times New Roman"/>
          <w:sz w:val="24"/>
          <w:szCs w:val="24"/>
        </w:rPr>
        <w:t>.【高考话题：生活、选择】</w:t>
      </w:r>
    </w:p>
    <w:p>
      <w:pPr>
        <w:keepNext w:val="0"/>
        <w:keepLines w:val="0"/>
        <w:pageBreakBefore w:val="0"/>
        <w:widowControl w:val="0"/>
        <w:numPr>
          <w:ilvl w:val="0"/>
          <w:numId w:val="42"/>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divide…into</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词组：divide…into 把……分成</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teacher </w:t>
      </w:r>
      <w:r>
        <w:rPr>
          <w:rFonts w:hint="default" w:ascii="Times New Roman" w:hAnsi="Times New Roman" w:eastAsia="宋体" w:cs="Times New Roman"/>
          <w:color w:val="0000FF"/>
          <w:sz w:val="24"/>
          <w:szCs w:val="24"/>
        </w:rPr>
        <w:t>divides</w:t>
      </w:r>
      <w:r>
        <w:rPr>
          <w:rFonts w:hint="default" w:ascii="Times New Roman" w:hAnsi="Times New Roman" w:eastAsia="宋体" w:cs="Times New Roman"/>
          <w:sz w:val="24"/>
          <w:szCs w:val="24"/>
        </w:rPr>
        <w:t xml:space="preserve"> the class </w:t>
      </w:r>
      <w:r>
        <w:rPr>
          <w:rFonts w:hint="default" w:ascii="Times New Roman" w:hAnsi="Times New Roman" w:eastAsia="宋体" w:cs="Times New Roman"/>
          <w:color w:val="0000FF"/>
          <w:sz w:val="24"/>
          <w:szCs w:val="24"/>
        </w:rPr>
        <w:t xml:space="preserve">into </w:t>
      </w:r>
      <w:r>
        <w:rPr>
          <w:rFonts w:hint="default" w:ascii="Times New Roman" w:hAnsi="Times New Roman" w:eastAsia="宋体" w:cs="Times New Roman"/>
          <w:sz w:val="24"/>
          <w:szCs w:val="24"/>
        </w:rPr>
        <w:t>small discussion groups.</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翻译：老师把班级分成小型讨论组。【高考话题：学习、课堂】</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例句2：They </w:t>
      </w:r>
      <w:r>
        <w:rPr>
          <w:rFonts w:hint="default" w:ascii="Times New Roman" w:hAnsi="Times New Roman" w:eastAsia="宋体" w:cs="Times New Roman"/>
          <w:color w:val="0000FF"/>
          <w:sz w:val="24"/>
          <w:szCs w:val="24"/>
        </w:rPr>
        <w:t>divide</w:t>
      </w:r>
      <w:r>
        <w:rPr>
          <w:rFonts w:hint="default" w:ascii="Times New Roman" w:hAnsi="Times New Roman" w:eastAsia="宋体" w:cs="Times New Roman"/>
          <w:sz w:val="24"/>
          <w:szCs w:val="24"/>
        </w:rPr>
        <w:t xml:space="preserve"> the participants </w:t>
      </w:r>
      <w:r>
        <w:rPr>
          <w:rFonts w:hint="default" w:ascii="Times New Roman" w:hAnsi="Times New Roman" w:eastAsia="宋体" w:cs="Times New Roman"/>
          <w:color w:val="0000FF"/>
          <w:sz w:val="24"/>
          <w:szCs w:val="24"/>
        </w:rPr>
        <w:t>into</w:t>
      </w:r>
      <w:r>
        <w:rPr>
          <w:rFonts w:hint="default" w:ascii="Times New Roman" w:hAnsi="Times New Roman" w:eastAsia="宋体" w:cs="Times New Roman"/>
          <w:sz w:val="24"/>
          <w:szCs w:val="24"/>
        </w:rPr>
        <w:t xml:space="preserve"> four groups.【高考话题：实验、科研】</w:t>
      </w:r>
    </w:p>
    <w:p>
      <w:pPr>
        <w:keepNext w:val="0"/>
        <w:keepLines w:val="0"/>
        <w:pageBreakBefore w:val="0"/>
        <w:widowControl w:val="0"/>
        <w:kinsoku/>
        <w:wordWrap/>
        <w:overflowPunct/>
        <w:topLinePunct w:val="0"/>
        <w:autoSpaceDE/>
        <w:autoSpaceDN/>
        <w:bidi w:val="0"/>
        <w:adjustRightInd/>
        <w:snapToGrid/>
        <w:spacing w:before="320" w:after="120" w:line="288" w:lineRule="auto"/>
        <w:ind w:left="0"/>
        <w:jc w:val="both"/>
        <w:outlineLvl w:val="1"/>
        <w:rPr>
          <w:rFonts w:hint="default" w:ascii="Times New Roman" w:hAnsi="Times New Roman" w:eastAsia="宋体" w:cs="Times New Roman"/>
          <w:sz w:val="24"/>
          <w:szCs w:val="24"/>
        </w:rPr>
      </w:pPr>
      <w:bookmarkStart w:id="10" w:name="heading_10"/>
      <w:r>
        <w:rPr>
          <w:rFonts w:hint="default" w:ascii="Times New Roman" w:hAnsi="Times New Roman" w:eastAsia="宋体" w:cs="Times New Roman"/>
          <w:b/>
          <w:sz w:val="24"/>
          <w:szCs w:val="24"/>
        </w:rPr>
        <w:t>五、语篇迁移写作</w:t>
      </w:r>
      <w:bookmarkEnd w:id="10"/>
    </w:p>
    <w:p>
      <w:pPr>
        <w:keepNext w:val="0"/>
        <w:keepLines w:val="0"/>
        <w:pageBreakBefore w:val="0"/>
        <w:widowControl w:val="0"/>
        <w:kinsoku/>
        <w:wordWrap/>
        <w:overflowPunct/>
        <w:topLinePunct w:val="0"/>
        <w:autoSpaceDE/>
        <w:autoSpaceDN/>
        <w:bidi w:val="0"/>
        <w:adjustRightInd/>
        <w:snapToGrid/>
        <w:spacing w:before="300" w:after="120" w:line="288" w:lineRule="auto"/>
        <w:ind w:left="0"/>
        <w:jc w:val="center"/>
        <w:outlineLvl w:val="2"/>
        <w:rPr>
          <w:rFonts w:hint="default" w:ascii="Times New Roman" w:hAnsi="Times New Roman" w:eastAsia="宋体" w:cs="Times New Roman"/>
          <w:b w:val="0"/>
          <w:bCs/>
          <w:i w:val="0"/>
          <w:iCs w:val="0"/>
          <w:sz w:val="24"/>
          <w:szCs w:val="24"/>
        </w:rPr>
      </w:pPr>
      <w:bookmarkStart w:id="11" w:name="heading_11"/>
      <w:r>
        <w:rPr>
          <w:rFonts w:hint="default" w:ascii="Times New Roman" w:hAnsi="Times New Roman" w:eastAsia="宋体" w:cs="Times New Roman"/>
          <w:b w:val="0"/>
          <w:bCs/>
          <w:i w:val="0"/>
          <w:iCs w:val="0"/>
          <w:sz w:val="24"/>
          <w:szCs w:val="24"/>
        </w:rPr>
        <w:t>演讲稿 Learn from the Wisdom of Crowds</w:t>
      </w:r>
      <w:bookmarkEnd w:id="11"/>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b w:val="0"/>
          <w:bCs/>
          <w:i w:val="0"/>
          <w:iCs w:val="0"/>
          <w:sz w:val="24"/>
          <w:szCs w:val="24"/>
        </w:rPr>
      </w:pPr>
      <w:r>
        <w:rPr>
          <w:rFonts w:hint="default" w:ascii="Times New Roman" w:hAnsi="Times New Roman" w:eastAsia="宋体" w:cs="Times New Roman"/>
          <w:b w:val="0"/>
          <w:bCs/>
          <w:i w:val="0"/>
          <w:iCs w:val="0"/>
          <w:sz w:val="24"/>
          <w:szCs w:val="24"/>
        </w:rPr>
        <w:t>The “1.（群体智慧）” effect shows that the average of 2.（独立的） estimates can be 3.（准确的） because different errors 4.（抵消） each other. A new study finds that 5.（把……分成） small groups and 6.（分享观点） can make results better. A 7.（后续研究） shows that 8.（共同推理） is the key. Though the study has 9.（局限性）, it has great 10.（意义） for 11.___________（决策）.</w:t>
      </w:r>
    </w:p>
    <w:p>
      <w:pPr>
        <w:keepNext w:val="0"/>
        <w:keepLines w:val="0"/>
        <w:pageBreakBefore w:val="0"/>
        <w:widowControl w:val="0"/>
        <w:kinsoku/>
        <w:wordWrap/>
        <w:overflowPunct/>
        <w:topLinePunct w:val="0"/>
        <w:autoSpaceDE/>
        <w:autoSpaceDN/>
        <w:bidi w:val="0"/>
        <w:adjustRightInd/>
        <w:snapToGrid/>
        <w:spacing w:before="300" w:after="120" w:line="288" w:lineRule="auto"/>
        <w:ind w:left="0"/>
        <w:jc w:val="both"/>
        <w:outlineLvl w:val="2"/>
        <w:rPr>
          <w:rFonts w:hint="default" w:ascii="Times New Roman" w:hAnsi="Times New Roman" w:eastAsia="宋体" w:cs="Times New Roman"/>
          <w:sz w:val="24"/>
          <w:szCs w:val="24"/>
        </w:rPr>
      </w:pPr>
      <w:bookmarkStart w:id="12" w:name="heading_14"/>
      <w:bookmarkStart w:id="13" w:name="heading_13"/>
      <w:r>
        <w:rPr>
          <w:rFonts w:hint="default" w:ascii="Times New Roman" w:hAnsi="Times New Roman" w:eastAsia="宋体" w:cs="Times New Roman"/>
          <w:b/>
          <w:sz w:val="24"/>
          <w:szCs w:val="24"/>
        </w:rPr>
        <w:t>核心词组 例句2 翻译答案</w:t>
      </w:r>
      <w:bookmarkEnd w:id="12"/>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wisdom of crowds 例句2 翻译：关于群体智慧已经做了许多研究。</w:t>
      </w:r>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independent 例句2 翻译：估计的准确性取决于独立的观点。</w:t>
      </w:r>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accurate 例句2 翻译：小组讨论有助于获得更准确的结果。</w:t>
      </w:r>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cancel out 例句2 翻译：它们的优缺点相互抵消。</w:t>
      </w:r>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estimate 例句2 翻译：许多估计的平均值可能是可靠的。</w:t>
      </w:r>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follow-up study 例句2 翻译：后续研究能让研究更有说服力。</w:t>
      </w:r>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share arguments 例句2 翻译：分享观点有助于降低决策中的误差。</w:t>
      </w:r>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reason together 例句2 翻译：共同推理让群体更智慧。</w:t>
      </w:r>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limitation 例句2 翻译：我们应该注意这项新研究的局限性。</w:t>
      </w:r>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implication 例句2 翻译：这项研究的启示值得思考。</w:t>
      </w:r>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decision-making 例句2 翻译：很多因素影响我们日常的决策。</w:t>
      </w:r>
    </w:p>
    <w:p>
      <w:pPr>
        <w:keepNext w:val="0"/>
        <w:keepLines w:val="0"/>
        <w:pageBreakBefore w:val="0"/>
        <w:widowControl w:val="0"/>
        <w:numPr>
          <w:ilvl w:val="0"/>
          <w:numId w:val="43"/>
        </w:numPr>
        <w:kinsoku/>
        <w:wordWrap/>
        <w:overflowPunct/>
        <w:topLinePunct w:val="0"/>
        <w:autoSpaceDE/>
        <w:autoSpaceDN/>
        <w:bidi w:val="0"/>
        <w:adjustRightInd/>
        <w:snapToGrid/>
        <w:spacing w:line="288" w:lineRule="auto"/>
        <w:ind w:left="0" w:leftChars="0" w:firstLine="0" w:firstLineChars="0"/>
        <w:jc w:val="both"/>
        <w:textAlignment w:val="auto"/>
        <w:outlineLvl w:val="1"/>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divide…into 例句2 翻译：他们把参与者分成四组。</w:t>
      </w:r>
    </w:p>
    <w:p>
      <w:pPr>
        <w:keepNext w:val="0"/>
        <w:keepLines w:val="0"/>
        <w:pageBreakBefore w:val="0"/>
        <w:widowControl w:val="0"/>
        <w:kinsoku/>
        <w:wordWrap/>
        <w:overflowPunct/>
        <w:topLinePunct w:val="0"/>
        <w:autoSpaceDE/>
        <w:autoSpaceDN/>
        <w:bidi w:val="0"/>
        <w:adjustRightInd/>
        <w:snapToGrid/>
        <w:spacing w:before="300" w:after="120" w:line="288" w:lineRule="auto"/>
        <w:ind w:left="0"/>
        <w:jc w:val="both"/>
        <w:outlineLvl w:val="2"/>
        <w:rPr>
          <w:rFonts w:hint="default" w:ascii="Times New Roman" w:hAnsi="Times New Roman" w:eastAsia="宋体" w:cs="Times New Roman"/>
          <w:sz w:val="24"/>
          <w:szCs w:val="24"/>
        </w:rPr>
      </w:pPr>
      <w:bookmarkStart w:id="14" w:name="heading_16"/>
      <w:r>
        <w:rPr>
          <w:rFonts w:hint="default" w:ascii="Times New Roman" w:hAnsi="Times New Roman" w:eastAsia="宋体" w:cs="Times New Roman"/>
          <w:b/>
          <w:sz w:val="24"/>
          <w:szCs w:val="24"/>
        </w:rPr>
        <w:t>短文填空答案</w:t>
      </w:r>
      <w:bookmarkEnd w:id="14"/>
    </w:p>
    <w:p>
      <w:pPr>
        <w:keepNext w:val="0"/>
        <w:keepLines w:val="0"/>
        <w:pageBreakBefore w:val="0"/>
        <w:widowControl w:val="0"/>
        <w:numPr>
          <w:ilvl w:val="0"/>
          <w:numId w:val="44"/>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wisdom of crowds</w:t>
      </w:r>
    </w:p>
    <w:p>
      <w:pPr>
        <w:keepNext w:val="0"/>
        <w:keepLines w:val="0"/>
        <w:pageBreakBefore w:val="0"/>
        <w:widowControl w:val="0"/>
        <w:numPr>
          <w:ilvl w:val="0"/>
          <w:numId w:val="45"/>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independent</w:t>
      </w:r>
    </w:p>
    <w:p>
      <w:pPr>
        <w:keepNext w:val="0"/>
        <w:keepLines w:val="0"/>
        <w:pageBreakBefore w:val="0"/>
        <w:widowControl w:val="0"/>
        <w:numPr>
          <w:ilvl w:val="0"/>
          <w:numId w:val="46"/>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accurate</w:t>
      </w:r>
    </w:p>
    <w:p>
      <w:pPr>
        <w:keepNext w:val="0"/>
        <w:keepLines w:val="0"/>
        <w:pageBreakBefore w:val="0"/>
        <w:widowControl w:val="0"/>
        <w:numPr>
          <w:ilvl w:val="0"/>
          <w:numId w:val="47"/>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cancel out</w:t>
      </w:r>
    </w:p>
    <w:p>
      <w:pPr>
        <w:keepNext w:val="0"/>
        <w:keepLines w:val="0"/>
        <w:pageBreakBefore w:val="0"/>
        <w:widowControl w:val="0"/>
        <w:numPr>
          <w:ilvl w:val="0"/>
          <w:numId w:val="48"/>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divide…into</w:t>
      </w:r>
    </w:p>
    <w:p>
      <w:pPr>
        <w:keepNext w:val="0"/>
        <w:keepLines w:val="0"/>
        <w:pageBreakBefore w:val="0"/>
        <w:widowControl w:val="0"/>
        <w:numPr>
          <w:ilvl w:val="0"/>
          <w:numId w:val="49"/>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share arguments</w:t>
      </w:r>
    </w:p>
    <w:p>
      <w:pPr>
        <w:keepNext w:val="0"/>
        <w:keepLines w:val="0"/>
        <w:pageBreakBefore w:val="0"/>
        <w:widowControl w:val="0"/>
        <w:numPr>
          <w:ilvl w:val="0"/>
          <w:numId w:val="50"/>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follow-up study</w:t>
      </w:r>
    </w:p>
    <w:p>
      <w:pPr>
        <w:keepNext w:val="0"/>
        <w:keepLines w:val="0"/>
        <w:pageBreakBefore w:val="0"/>
        <w:widowControl w:val="0"/>
        <w:numPr>
          <w:ilvl w:val="0"/>
          <w:numId w:val="51"/>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reason together</w:t>
      </w:r>
    </w:p>
    <w:p>
      <w:pPr>
        <w:keepNext w:val="0"/>
        <w:keepLines w:val="0"/>
        <w:pageBreakBefore w:val="0"/>
        <w:widowControl w:val="0"/>
        <w:numPr>
          <w:ilvl w:val="0"/>
          <w:numId w:val="52"/>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val="0"/>
          <w:bCs/>
          <w:color w:val="0070C0"/>
          <w:sz w:val="24"/>
          <w:szCs w:val="24"/>
        </w:rPr>
        <w:t>limitations</w:t>
      </w:r>
    </w:p>
    <w:p>
      <w:pPr>
        <w:keepNext w:val="0"/>
        <w:keepLines w:val="0"/>
        <w:pageBreakBefore w:val="0"/>
        <w:widowControl w:val="0"/>
        <w:numPr>
          <w:ilvl w:val="0"/>
          <w:numId w:val="53"/>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implications</w:t>
      </w:r>
    </w:p>
    <w:p>
      <w:pPr>
        <w:keepNext w:val="0"/>
        <w:keepLines w:val="0"/>
        <w:pageBreakBefore w:val="0"/>
        <w:widowControl w:val="0"/>
        <w:numPr>
          <w:ilvl w:val="0"/>
          <w:numId w:val="54"/>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b w:val="0"/>
          <w:bCs/>
          <w:color w:val="0070C0"/>
          <w:sz w:val="24"/>
          <w:szCs w:val="24"/>
        </w:rPr>
      </w:pPr>
      <w:r>
        <w:rPr>
          <w:rFonts w:hint="default" w:ascii="Times New Roman" w:hAnsi="Times New Roman" w:eastAsia="宋体" w:cs="Times New Roman"/>
          <w:b w:val="0"/>
          <w:bCs/>
          <w:color w:val="0070C0"/>
          <w:sz w:val="24"/>
          <w:szCs w:val="24"/>
        </w:rPr>
        <w:t>decision-making</w:t>
      </w:r>
    </w:p>
    <w:p>
      <w:pPr>
        <w:keepNext w:val="0"/>
        <w:keepLines w:val="0"/>
        <w:pageBreakBefore w:val="0"/>
        <w:widowControl w:val="0"/>
        <w:kinsoku/>
        <w:wordWrap/>
        <w:overflowPunct/>
        <w:topLinePunct w:val="0"/>
        <w:autoSpaceDE/>
        <w:autoSpaceDN/>
        <w:bidi w:val="0"/>
        <w:adjustRightInd/>
        <w:snapToGrid/>
        <w:spacing w:before="320" w:after="120" w:line="288" w:lineRule="auto"/>
        <w:ind w:left="0"/>
        <w:jc w:val="both"/>
        <w:outlineLvl w:val="1"/>
        <w:rPr>
          <w:rFonts w:hint="default" w:ascii="Times New Roman" w:hAnsi="Times New Roman" w:eastAsia="宋体" w:cs="Times New Roman"/>
          <w:b/>
          <w:sz w:val="24"/>
          <w:szCs w:val="24"/>
          <w:lang w:val="en-US" w:eastAsia="zh-CN"/>
        </w:rPr>
      </w:pPr>
      <w:r>
        <w:rPr>
          <w:rFonts w:hint="default" w:ascii="Times New Roman" w:hAnsi="Times New Roman" w:eastAsia="宋体" w:cs="Times New Roman"/>
          <w:b/>
          <w:sz w:val="24"/>
          <w:szCs w:val="24"/>
        </w:rPr>
        <w:t>六、</w:t>
      </w:r>
      <w:bookmarkEnd w:id="13"/>
      <w:r>
        <w:rPr>
          <w:rFonts w:hint="default" w:ascii="Times New Roman" w:hAnsi="Times New Roman" w:eastAsia="宋体" w:cs="Times New Roman"/>
          <w:b/>
          <w:sz w:val="24"/>
          <w:szCs w:val="24"/>
          <w:lang w:val="en-US" w:eastAsia="zh-CN"/>
        </w:rPr>
        <w:t>循环巩固</w:t>
      </w:r>
    </w:p>
    <w:p>
      <w:pPr>
        <w:keepNext w:val="0"/>
        <w:keepLines w:val="0"/>
        <w:pageBreakBefore w:val="0"/>
        <w:widowControl w:val="0"/>
        <w:kinsoku/>
        <w:wordWrap/>
        <w:overflowPunct/>
        <w:topLinePunct w:val="0"/>
        <w:autoSpaceDE/>
        <w:autoSpaceDN/>
        <w:bidi w:val="0"/>
        <w:adjustRightInd/>
        <w:snapToGrid/>
        <w:spacing w:before="320" w:after="120" w:line="288" w:lineRule="auto"/>
        <w:ind w:left="0"/>
        <w:jc w:val="both"/>
        <w:outlineLvl w:val="1"/>
        <w:rPr>
          <w:rFonts w:hint="default" w:ascii="Times New Roman" w:hAnsi="Times New Roman" w:eastAsia="宋体" w:cs="Times New Roman"/>
          <w:b/>
          <w:sz w:val="24"/>
          <w:szCs w:val="24"/>
          <w:lang w:val="en-US" w:eastAsia="zh-CN"/>
        </w:rPr>
      </w:pPr>
      <w:r>
        <w:rPr>
          <w:rFonts w:hint="default" w:ascii="Times New Roman" w:hAnsi="Times New Roman" w:eastAsia="宋体" w:cs="Times New Roman"/>
          <w:b/>
          <w:sz w:val="24"/>
          <w:szCs w:val="24"/>
          <w:lang w:val="en-US" w:eastAsia="zh-CN"/>
        </w:rPr>
        <w:t>词汇检测</w:t>
      </w:r>
    </w:p>
    <w:p>
      <w:pPr>
        <w:keepNext w:val="0"/>
        <w:keepLines w:val="0"/>
        <w:pageBreakBefore w:val="0"/>
        <w:widowControl w:val="0"/>
        <w:numPr>
          <w:ilvl w:val="0"/>
          <w:numId w:val="55"/>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wisdom of crowds   _________________</w:t>
      </w:r>
    </w:p>
    <w:p>
      <w:pPr>
        <w:keepNext w:val="0"/>
        <w:keepLines w:val="0"/>
        <w:pageBreakBefore w:val="0"/>
        <w:widowControl w:val="0"/>
        <w:numPr>
          <w:ilvl w:val="0"/>
          <w:numId w:val="56"/>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independent   _________________</w:t>
      </w:r>
    </w:p>
    <w:p>
      <w:pPr>
        <w:keepNext w:val="0"/>
        <w:keepLines w:val="0"/>
        <w:pageBreakBefore w:val="0"/>
        <w:widowControl w:val="0"/>
        <w:numPr>
          <w:ilvl w:val="0"/>
          <w:numId w:val="57"/>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accurate   _________________</w:t>
      </w:r>
    </w:p>
    <w:p>
      <w:pPr>
        <w:keepNext w:val="0"/>
        <w:keepLines w:val="0"/>
        <w:pageBreakBefore w:val="0"/>
        <w:widowControl w:val="0"/>
        <w:numPr>
          <w:ilvl w:val="0"/>
          <w:numId w:val="58"/>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cancel out   _________________</w:t>
      </w:r>
    </w:p>
    <w:p>
      <w:pPr>
        <w:keepNext w:val="0"/>
        <w:keepLines w:val="0"/>
        <w:pageBreakBefore w:val="0"/>
        <w:widowControl w:val="0"/>
        <w:numPr>
          <w:ilvl w:val="0"/>
          <w:numId w:val="59"/>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estimate   _________________</w:t>
      </w:r>
    </w:p>
    <w:p>
      <w:pPr>
        <w:keepNext w:val="0"/>
        <w:keepLines w:val="0"/>
        <w:pageBreakBefore w:val="0"/>
        <w:widowControl w:val="0"/>
        <w:numPr>
          <w:ilvl w:val="0"/>
          <w:numId w:val="60"/>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follow-up study   _________________</w:t>
      </w:r>
    </w:p>
    <w:p>
      <w:pPr>
        <w:keepNext w:val="0"/>
        <w:keepLines w:val="0"/>
        <w:pageBreakBefore w:val="0"/>
        <w:widowControl w:val="0"/>
        <w:numPr>
          <w:ilvl w:val="0"/>
          <w:numId w:val="61"/>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share arguments   _________________</w:t>
      </w:r>
    </w:p>
    <w:p>
      <w:pPr>
        <w:keepNext w:val="0"/>
        <w:keepLines w:val="0"/>
        <w:pageBreakBefore w:val="0"/>
        <w:widowControl w:val="0"/>
        <w:numPr>
          <w:ilvl w:val="0"/>
          <w:numId w:val="62"/>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reason together   _________________</w:t>
      </w:r>
    </w:p>
    <w:p>
      <w:pPr>
        <w:keepNext w:val="0"/>
        <w:keepLines w:val="0"/>
        <w:pageBreakBefore w:val="0"/>
        <w:widowControl w:val="0"/>
        <w:numPr>
          <w:ilvl w:val="0"/>
          <w:numId w:val="63"/>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limitation   _________________</w:t>
      </w:r>
    </w:p>
    <w:p>
      <w:pPr>
        <w:keepNext w:val="0"/>
        <w:keepLines w:val="0"/>
        <w:pageBreakBefore w:val="0"/>
        <w:widowControl w:val="0"/>
        <w:numPr>
          <w:ilvl w:val="0"/>
          <w:numId w:val="64"/>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implication   _________________</w:t>
      </w:r>
    </w:p>
    <w:p>
      <w:pPr>
        <w:keepNext w:val="0"/>
        <w:keepLines w:val="0"/>
        <w:pageBreakBefore w:val="0"/>
        <w:widowControl w:val="0"/>
        <w:numPr>
          <w:ilvl w:val="0"/>
          <w:numId w:val="65"/>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decision-making   _________________</w:t>
      </w:r>
    </w:p>
    <w:p>
      <w:pPr>
        <w:keepNext w:val="0"/>
        <w:keepLines w:val="0"/>
        <w:pageBreakBefore w:val="0"/>
        <w:widowControl w:val="0"/>
        <w:numPr>
          <w:ilvl w:val="0"/>
          <w:numId w:val="66"/>
        </w:numPr>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divide…into   _________________</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汉译英练习：</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群体智慧的效果取决于人们是否独立思考。</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我们应该学会做出独立的判断。</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这个实验的结果非常准确。</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积极和消极的影响相互抵消了。</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请你估计一下完成这项任务需要的时间。</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后续研究揭示了现象背后的真正原因。</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在小组里分享观点能让我们想得更全面。</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我们应该学会一起思考和推理。</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我们要正视自己的局限性并不断进步。</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这个故事给我们带来了深刻的启示。</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在做决策前我们要仔细思考。</w:t>
      </w:r>
    </w:p>
    <w:p>
      <w:pPr>
        <w:keepNext w:val="0"/>
        <w:keepLines w:val="0"/>
        <w:pageBreakBefore w:val="0"/>
        <w:widowControl w:val="0"/>
        <w:numPr>
          <w:ilvl w:val="0"/>
          <w:numId w:val="67"/>
        </w:numPr>
        <w:kinsoku/>
        <w:wordWrap/>
        <w:overflowPunct/>
        <w:topLinePunct w:val="0"/>
        <w:autoSpaceDE/>
        <w:autoSpaceDN/>
        <w:bidi w:val="0"/>
        <w:adjustRightInd/>
        <w:snapToGrid/>
        <w:spacing w:before="120" w:after="120" w:line="288" w:lineRule="auto"/>
        <w:ind w:left="425" w:leftChars="0" w:hanging="425" w:firstLineChars="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我们可以把大任务分成小步骤。</w:t>
      </w:r>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短文填空</w:t>
      </w:r>
    </w:p>
    <w:p>
      <w:pPr>
        <w:keepNext w:val="0"/>
        <w:keepLines w:val="0"/>
        <w:pageBreakBefore w:val="0"/>
        <w:widowControl w:val="0"/>
        <w:kinsoku/>
        <w:wordWrap/>
        <w:overflowPunct/>
        <w:topLinePunct w:val="0"/>
        <w:autoSpaceDE/>
        <w:autoSpaceDN/>
        <w:bidi w:val="0"/>
        <w:adjustRightInd/>
        <w:snapToGrid/>
        <w:spacing w:before="300" w:after="120" w:line="288" w:lineRule="auto"/>
        <w:ind w:left="0"/>
        <w:jc w:val="center"/>
        <w:outlineLvl w:val="2"/>
        <w:rPr>
          <w:rFonts w:hint="default" w:ascii="Times New Roman" w:hAnsi="Times New Roman" w:eastAsia="宋体" w:cs="Times New Roman"/>
          <w:b/>
          <w:bCs w:val="0"/>
          <w:i w:val="0"/>
          <w:iCs w:val="0"/>
          <w:color w:val="auto"/>
          <w:sz w:val="24"/>
          <w:szCs w:val="24"/>
        </w:rPr>
      </w:pPr>
      <w:bookmarkStart w:id="15" w:name="heading_12"/>
      <w:r>
        <w:rPr>
          <w:rFonts w:hint="default" w:ascii="Times New Roman" w:hAnsi="Times New Roman" w:eastAsia="宋体" w:cs="Times New Roman"/>
          <w:b/>
          <w:bCs w:val="0"/>
          <w:i w:val="0"/>
          <w:iCs w:val="0"/>
          <w:color w:val="auto"/>
          <w:sz w:val="24"/>
          <w:szCs w:val="24"/>
        </w:rPr>
        <w:t>科普短文 Group Wisdom and Discussion</w:t>
      </w:r>
      <w:bookmarkEnd w:id="15"/>
    </w:p>
    <w:p>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rPr>
          <w:rFonts w:hint="default" w:ascii="Times New Roman" w:hAnsi="Times New Roman" w:eastAsia="宋体" w:cs="Times New Roman"/>
          <w:b w:val="0"/>
          <w:bCs/>
          <w:i w:val="0"/>
          <w:iCs w:val="0"/>
          <w:sz w:val="24"/>
          <w:szCs w:val="24"/>
        </w:rPr>
      </w:pPr>
      <w:r>
        <w:rPr>
          <w:rFonts w:hint="default" w:ascii="Times New Roman" w:hAnsi="Times New Roman" w:eastAsia="宋体" w:cs="Times New Roman"/>
          <w:b w:val="0"/>
          <w:bCs/>
          <w:i w:val="0"/>
          <w:iCs w:val="0"/>
          <w:sz w:val="24"/>
          <w:szCs w:val="24"/>
        </w:rPr>
        <w:t>Traditional studies believe that independent estimates lead to the wisdom of crowds. However, a new study gives a new 1.___________（转折）. When people are divided into 2.___________（讨论小组）, they can get more accurate results. A 3.___________（后续研究） shows that 4.___________（分享观点） and 5.___________（共同推理） help 6.___________（降低） errors. The study has important 7.___________（意义） for 8.___________（群体讨论） and 9.___________（决策）.</w:t>
      </w:r>
    </w:p>
    <w:sectPr>
      <w:headerReference r:id="rId3"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4E4E29"/>
    <w:multiLevelType w:val="singleLevel"/>
    <w:tmpl w:val="804E4E29"/>
    <w:lvl w:ilvl="0" w:tentative="0">
      <w:start w:val="10"/>
      <w:numFmt w:val="decimal"/>
      <w:lvlText w:val="%1."/>
      <w:lvlJc w:val="left"/>
      <w:rPr>
        <w:color w:val="3370FF"/>
      </w:rPr>
    </w:lvl>
  </w:abstractNum>
  <w:abstractNum w:abstractNumId="1">
    <w:nsid w:val="813A4B87"/>
    <w:multiLevelType w:val="singleLevel"/>
    <w:tmpl w:val="813A4B87"/>
    <w:lvl w:ilvl="0" w:tentative="0">
      <w:start w:val="4"/>
      <w:numFmt w:val="decimal"/>
      <w:lvlText w:val="%1."/>
      <w:lvlJc w:val="left"/>
      <w:rPr>
        <w:color w:val="3370FF"/>
      </w:rPr>
    </w:lvl>
  </w:abstractNum>
  <w:abstractNum w:abstractNumId="2">
    <w:nsid w:val="8374521B"/>
    <w:multiLevelType w:val="singleLevel"/>
    <w:tmpl w:val="8374521B"/>
    <w:lvl w:ilvl="0" w:tentative="0">
      <w:start w:val="1"/>
      <w:numFmt w:val="decimal"/>
      <w:lvlText w:val="%1."/>
      <w:lvlJc w:val="left"/>
      <w:pPr>
        <w:ind w:left="425" w:hanging="425"/>
      </w:pPr>
      <w:rPr>
        <w:rFonts w:hint="default"/>
      </w:rPr>
    </w:lvl>
  </w:abstractNum>
  <w:abstractNum w:abstractNumId="3">
    <w:nsid w:val="8461FADE"/>
    <w:multiLevelType w:val="singleLevel"/>
    <w:tmpl w:val="8461FADE"/>
    <w:lvl w:ilvl="0" w:tentative="0">
      <w:start w:val="1"/>
      <w:numFmt w:val="decimal"/>
      <w:lvlText w:val="%1."/>
      <w:lvlJc w:val="left"/>
      <w:rPr>
        <w:color w:val="3370FF"/>
      </w:rPr>
    </w:lvl>
  </w:abstractNum>
  <w:abstractNum w:abstractNumId="4">
    <w:nsid w:val="91995D4F"/>
    <w:multiLevelType w:val="singleLevel"/>
    <w:tmpl w:val="91995D4F"/>
    <w:lvl w:ilvl="0" w:tentative="0">
      <w:start w:val="12"/>
      <w:numFmt w:val="decimal"/>
      <w:lvlText w:val="%1."/>
      <w:lvlJc w:val="left"/>
      <w:rPr>
        <w:color w:val="3370FF"/>
      </w:rPr>
    </w:lvl>
  </w:abstractNum>
  <w:abstractNum w:abstractNumId="5">
    <w:nsid w:val="91B69C97"/>
    <w:multiLevelType w:val="singleLevel"/>
    <w:tmpl w:val="91B69C97"/>
    <w:lvl w:ilvl="0" w:tentative="0">
      <w:start w:val="4"/>
      <w:numFmt w:val="decimal"/>
      <w:lvlText w:val="%1."/>
      <w:lvlJc w:val="left"/>
      <w:rPr>
        <w:color w:val="3370FF"/>
      </w:rPr>
    </w:lvl>
  </w:abstractNum>
  <w:abstractNum w:abstractNumId="6">
    <w:nsid w:val="9239341B"/>
    <w:multiLevelType w:val="singleLevel"/>
    <w:tmpl w:val="9239341B"/>
    <w:lvl w:ilvl="0" w:tentative="0">
      <w:start w:val="0"/>
      <w:numFmt w:val="bullet"/>
      <w:lvlText w:val="•"/>
      <w:lvlJc w:val="left"/>
      <w:rPr>
        <w:color w:val="3370FF"/>
      </w:rPr>
    </w:lvl>
  </w:abstractNum>
  <w:abstractNum w:abstractNumId="7">
    <w:nsid w:val="9288B902"/>
    <w:multiLevelType w:val="singleLevel"/>
    <w:tmpl w:val="9288B902"/>
    <w:lvl w:ilvl="0" w:tentative="0">
      <w:start w:val="0"/>
      <w:numFmt w:val="bullet"/>
      <w:lvlText w:val="•"/>
      <w:lvlJc w:val="left"/>
      <w:rPr>
        <w:color w:val="3370FF"/>
      </w:rPr>
    </w:lvl>
  </w:abstractNum>
  <w:abstractNum w:abstractNumId="8">
    <w:nsid w:val="9377BC45"/>
    <w:multiLevelType w:val="singleLevel"/>
    <w:tmpl w:val="9377BC45"/>
    <w:lvl w:ilvl="0" w:tentative="0">
      <w:start w:val="1"/>
      <w:numFmt w:val="decimal"/>
      <w:lvlText w:val="%1."/>
      <w:lvlJc w:val="left"/>
      <w:rPr>
        <w:color w:val="3370FF"/>
      </w:rPr>
    </w:lvl>
  </w:abstractNum>
  <w:abstractNum w:abstractNumId="9">
    <w:nsid w:val="9C8AC8EF"/>
    <w:multiLevelType w:val="singleLevel"/>
    <w:tmpl w:val="9C8AC8EF"/>
    <w:lvl w:ilvl="0" w:tentative="0">
      <w:start w:val="0"/>
      <w:numFmt w:val="bullet"/>
      <w:lvlText w:val="•"/>
      <w:lvlJc w:val="left"/>
      <w:rPr>
        <w:color w:val="3370FF"/>
      </w:rPr>
    </w:lvl>
  </w:abstractNum>
  <w:abstractNum w:abstractNumId="10">
    <w:nsid w:val="9D5D7490"/>
    <w:multiLevelType w:val="singleLevel"/>
    <w:tmpl w:val="9D5D7490"/>
    <w:lvl w:ilvl="0" w:tentative="0">
      <w:start w:val="2"/>
      <w:numFmt w:val="decimal"/>
      <w:lvlText w:val="%1."/>
      <w:lvlJc w:val="left"/>
      <w:rPr>
        <w:color w:val="3370FF"/>
      </w:rPr>
    </w:lvl>
  </w:abstractNum>
  <w:abstractNum w:abstractNumId="11">
    <w:nsid w:val="A0C93552"/>
    <w:multiLevelType w:val="singleLevel"/>
    <w:tmpl w:val="A0C93552"/>
    <w:lvl w:ilvl="0" w:tentative="0">
      <w:start w:val="11"/>
      <w:numFmt w:val="decimal"/>
      <w:lvlText w:val="%1."/>
      <w:lvlJc w:val="left"/>
      <w:rPr>
        <w:color w:val="3370FF"/>
      </w:rPr>
    </w:lvl>
  </w:abstractNum>
  <w:abstractNum w:abstractNumId="12">
    <w:nsid w:val="A0F05207"/>
    <w:multiLevelType w:val="singleLevel"/>
    <w:tmpl w:val="A0F05207"/>
    <w:lvl w:ilvl="0" w:tentative="0">
      <w:start w:val="3"/>
      <w:numFmt w:val="decimal"/>
      <w:lvlText w:val="%1."/>
      <w:lvlJc w:val="left"/>
      <w:rPr>
        <w:color w:val="3370FF"/>
      </w:rPr>
    </w:lvl>
  </w:abstractNum>
  <w:abstractNum w:abstractNumId="13">
    <w:nsid w:val="AAF3F3FA"/>
    <w:multiLevelType w:val="singleLevel"/>
    <w:tmpl w:val="AAF3F3FA"/>
    <w:lvl w:ilvl="0" w:tentative="0">
      <w:start w:val="3"/>
      <w:numFmt w:val="decimal"/>
      <w:lvlText w:val="%1."/>
      <w:lvlJc w:val="left"/>
      <w:rPr>
        <w:color w:val="3370FF"/>
      </w:rPr>
    </w:lvl>
  </w:abstractNum>
  <w:abstractNum w:abstractNumId="14">
    <w:nsid w:val="B0F1ACD9"/>
    <w:multiLevelType w:val="singleLevel"/>
    <w:tmpl w:val="B0F1ACD9"/>
    <w:lvl w:ilvl="0" w:tentative="0">
      <w:start w:val="0"/>
      <w:numFmt w:val="bullet"/>
      <w:lvlText w:val="•"/>
      <w:lvlJc w:val="left"/>
      <w:rPr>
        <w:color w:val="3370FF"/>
      </w:rPr>
    </w:lvl>
  </w:abstractNum>
  <w:abstractNum w:abstractNumId="15">
    <w:nsid w:val="B23A94A9"/>
    <w:multiLevelType w:val="singleLevel"/>
    <w:tmpl w:val="B23A94A9"/>
    <w:lvl w:ilvl="0" w:tentative="0">
      <w:start w:val="1"/>
      <w:numFmt w:val="decimal"/>
      <w:lvlText w:val="%1."/>
      <w:lvlJc w:val="left"/>
      <w:rPr>
        <w:color w:val="3370FF"/>
      </w:rPr>
    </w:lvl>
  </w:abstractNum>
  <w:abstractNum w:abstractNumId="16">
    <w:nsid w:val="B5E306ED"/>
    <w:multiLevelType w:val="singleLevel"/>
    <w:tmpl w:val="B5E306ED"/>
    <w:lvl w:ilvl="0" w:tentative="0">
      <w:start w:val="5"/>
      <w:numFmt w:val="decimal"/>
      <w:lvlText w:val="%1."/>
      <w:lvlJc w:val="left"/>
      <w:rPr>
        <w:color w:val="3370FF"/>
      </w:rPr>
    </w:lvl>
  </w:abstractNum>
  <w:abstractNum w:abstractNumId="17">
    <w:nsid w:val="BB64CFA9"/>
    <w:multiLevelType w:val="singleLevel"/>
    <w:tmpl w:val="BB64CFA9"/>
    <w:lvl w:ilvl="0" w:tentative="0">
      <w:start w:val="11"/>
      <w:numFmt w:val="decimal"/>
      <w:lvlText w:val="%1."/>
      <w:lvlJc w:val="left"/>
      <w:rPr>
        <w:color w:val="3370FF"/>
      </w:rPr>
    </w:lvl>
  </w:abstractNum>
  <w:abstractNum w:abstractNumId="18">
    <w:nsid w:val="BCECA0B4"/>
    <w:multiLevelType w:val="singleLevel"/>
    <w:tmpl w:val="BCECA0B4"/>
    <w:lvl w:ilvl="0" w:tentative="0">
      <w:start w:val="11"/>
      <w:numFmt w:val="decimal"/>
      <w:lvlText w:val="%1."/>
      <w:lvlJc w:val="left"/>
      <w:rPr>
        <w:color w:val="3370FF"/>
      </w:rPr>
    </w:lvl>
  </w:abstractNum>
  <w:abstractNum w:abstractNumId="19">
    <w:nsid w:val="BE8A4F4C"/>
    <w:multiLevelType w:val="singleLevel"/>
    <w:tmpl w:val="BE8A4F4C"/>
    <w:lvl w:ilvl="0" w:tentative="0">
      <w:start w:val="6"/>
      <w:numFmt w:val="decimal"/>
      <w:lvlText w:val="%1."/>
      <w:lvlJc w:val="left"/>
      <w:rPr>
        <w:color w:val="3370FF"/>
      </w:rPr>
    </w:lvl>
  </w:abstractNum>
  <w:abstractNum w:abstractNumId="20">
    <w:nsid w:val="BE923771"/>
    <w:multiLevelType w:val="singleLevel"/>
    <w:tmpl w:val="BE923771"/>
    <w:lvl w:ilvl="0" w:tentative="0">
      <w:start w:val="0"/>
      <w:numFmt w:val="bullet"/>
      <w:lvlText w:val="•"/>
      <w:lvlJc w:val="left"/>
      <w:rPr>
        <w:color w:val="3370FF"/>
      </w:rPr>
    </w:lvl>
  </w:abstractNum>
  <w:abstractNum w:abstractNumId="21">
    <w:nsid w:val="BF205925"/>
    <w:multiLevelType w:val="singleLevel"/>
    <w:tmpl w:val="BF205925"/>
    <w:lvl w:ilvl="0" w:tentative="0">
      <w:start w:val="4"/>
      <w:numFmt w:val="decimal"/>
      <w:lvlText w:val="%1."/>
      <w:lvlJc w:val="left"/>
      <w:rPr>
        <w:color w:val="3370FF"/>
      </w:rPr>
    </w:lvl>
  </w:abstractNum>
  <w:abstractNum w:abstractNumId="22">
    <w:nsid w:val="C4E0D24A"/>
    <w:multiLevelType w:val="singleLevel"/>
    <w:tmpl w:val="C4E0D24A"/>
    <w:lvl w:ilvl="0" w:tentative="0">
      <w:start w:val="10"/>
      <w:numFmt w:val="decimal"/>
      <w:lvlText w:val="%1."/>
      <w:lvlJc w:val="left"/>
      <w:rPr>
        <w:color w:val="3370FF"/>
      </w:rPr>
    </w:lvl>
  </w:abstractNum>
  <w:abstractNum w:abstractNumId="23">
    <w:nsid w:val="C8879AEF"/>
    <w:multiLevelType w:val="singleLevel"/>
    <w:tmpl w:val="C8879AEF"/>
    <w:lvl w:ilvl="0" w:tentative="0">
      <w:start w:val="0"/>
      <w:numFmt w:val="bullet"/>
      <w:lvlText w:val="•"/>
      <w:lvlJc w:val="left"/>
      <w:rPr>
        <w:color w:val="3370FF"/>
      </w:rPr>
    </w:lvl>
  </w:abstractNum>
  <w:abstractNum w:abstractNumId="24">
    <w:nsid w:val="CF092B84"/>
    <w:multiLevelType w:val="singleLevel"/>
    <w:tmpl w:val="CF092B84"/>
    <w:lvl w:ilvl="0" w:tentative="0">
      <w:start w:val="2"/>
      <w:numFmt w:val="decimal"/>
      <w:lvlText w:val="%1."/>
      <w:lvlJc w:val="left"/>
      <w:rPr>
        <w:color w:val="3370FF"/>
      </w:rPr>
    </w:lvl>
  </w:abstractNum>
  <w:abstractNum w:abstractNumId="25">
    <w:nsid w:val="D1EB1714"/>
    <w:multiLevelType w:val="singleLevel"/>
    <w:tmpl w:val="D1EB1714"/>
    <w:lvl w:ilvl="0" w:tentative="0">
      <w:start w:val="8"/>
      <w:numFmt w:val="decimal"/>
      <w:lvlText w:val="%1."/>
      <w:lvlJc w:val="left"/>
      <w:rPr>
        <w:color w:val="3370FF"/>
      </w:rPr>
    </w:lvl>
  </w:abstractNum>
  <w:abstractNum w:abstractNumId="26">
    <w:nsid w:val="D7F9FE59"/>
    <w:multiLevelType w:val="singleLevel"/>
    <w:tmpl w:val="D7F9FE59"/>
    <w:lvl w:ilvl="0" w:tentative="0">
      <w:start w:val="0"/>
      <w:numFmt w:val="bullet"/>
      <w:lvlText w:val="•"/>
      <w:lvlJc w:val="left"/>
      <w:rPr>
        <w:color w:val="3370FF"/>
      </w:rPr>
    </w:lvl>
  </w:abstractNum>
  <w:abstractNum w:abstractNumId="27">
    <w:nsid w:val="DCBA6B53"/>
    <w:multiLevelType w:val="singleLevel"/>
    <w:tmpl w:val="DCBA6B53"/>
    <w:lvl w:ilvl="0" w:tentative="0">
      <w:start w:val="0"/>
      <w:numFmt w:val="bullet"/>
      <w:lvlText w:val="•"/>
      <w:lvlJc w:val="left"/>
      <w:rPr>
        <w:color w:val="3370FF"/>
      </w:rPr>
    </w:lvl>
  </w:abstractNum>
  <w:abstractNum w:abstractNumId="28">
    <w:nsid w:val="E093A4B0"/>
    <w:multiLevelType w:val="singleLevel"/>
    <w:tmpl w:val="E093A4B0"/>
    <w:lvl w:ilvl="0" w:tentative="0">
      <w:start w:val="8"/>
      <w:numFmt w:val="decimal"/>
      <w:lvlText w:val="%1."/>
      <w:lvlJc w:val="left"/>
      <w:rPr>
        <w:color w:val="3370FF"/>
      </w:rPr>
    </w:lvl>
  </w:abstractNum>
  <w:abstractNum w:abstractNumId="29">
    <w:nsid w:val="E504947C"/>
    <w:multiLevelType w:val="singleLevel"/>
    <w:tmpl w:val="E504947C"/>
    <w:lvl w:ilvl="0" w:tentative="0">
      <w:start w:val="9"/>
      <w:numFmt w:val="decimal"/>
      <w:lvlText w:val="%1."/>
      <w:lvlJc w:val="left"/>
      <w:rPr>
        <w:color w:val="3370FF"/>
      </w:rPr>
    </w:lvl>
  </w:abstractNum>
  <w:abstractNum w:abstractNumId="30">
    <w:nsid w:val="F4B5D9F5"/>
    <w:multiLevelType w:val="singleLevel"/>
    <w:tmpl w:val="F4B5D9F5"/>
    <w:lvl w:ilvl="0" w:tentative="0">
      <w:start w:val="0"/>
      <w:numFmt w:val="bullet"/>
      <w:lvlText w:val="•"/>
      <w:lvlJc w:val="left"/>
      <w:rPr>
        <w:color w:val="3370FF"/>
      </w:rPr>
    </w:lvl>
  </w:abstractNum>
  <w:abstractNum w:abstractNumId="31">
    <w:nsid w:val="F585BF25"/>
    <w:multiLevelType w:val="singleLevel"/>
    <w:tmpl w:val="F585BF25"/>
    <w:lvl w:ilvl="0" w:tentative="0">
      <w:start w:val="12"/>
      <w:numFmt w:val="decimal"/>
      <w:lvlText w:val="%1."/>
      <w:lvlJc w:val="left"/>
      <w:rPr>
        <w:color w:val="3370FF"/>
      </w:rPr>
    </w:lvl>
  </w:abstractNum>
  <w:abstractNum w:abstractNumId="32">
    <w:nsid w:val="F689643B"/>
    <w:multiLevelType w:val="singleLevel"/>
    <w:tmpl w:val="F689643B"/>
    <w:lvl w:ilvl="0" w:tentative="0">
      <w:start w:val="4"/>
      <w:numFmt w:val="decimal"/>
      <w:lvlText w:val="%1."/>
      <w:lvlJc w:val="left"/>
      <w:rPr>
        <w:color w:val="3370FF"/>
      </w:rPr>
    </w:lvl>
  </w:abstractNum>
  <w:abstractNum w:abstractNumId="33">
    <w:nsid w:val="F7735DC9"/>
    <w:multiLevelType w:val="singleLevel"/>
    <w:tmpl w:val="F7735DC9"/>
    <w:lvl w:ilvl="0" w:tentative="0">
      <w:start w:val="7"/>
      <w:numFmt w:val="decimal"/>
      <w:lvlText w:val="%1."/>
      <w:lvlJc w:val="left"/>
      <w:rPr>
        <w:color w:val="3370FF"/>
      </w:rPr>
    </w:lvl>
  </w:abstractNum>
  <w:abstractNum w:abstractNumId="34">
    <w:nsid w:val="FEC2EA36"/>
    <w:multiLevelType w:val="singleLevel"/>
    <w:tmpl w:val="FEC2EA36"/>
    <w:lvl w:ilvl="0" w:tentative="0">
      <w:start w:val="6"/>
      <w:numFmt w:val="decimal"/>
      <w:lvlText w:val="%1."/>
      <w:lvlJc w:val="left"/>
      <w:rPr>
        <w:color w:val="3370FF"/>
      </w:rPr>
    </w:lvl>
  </w:abstractNum>
  <w:abstractNum w:abstractNumId="35">
    <w:nsid w:val="0053208E"/>
    <w:multiLevelType w:val="singleLevel"/>
    <w:tmpl w:val="0053208E"/>
    <w:lvl w:ilvl="0" w:tentative="0">
      <w:start w:val="1"/>
      <w:numFmt w:val="decimal"/>
      <w:lvlText w:val="%1."/>
      <w:lvlJc w:val="left"/>
      <w:rPr>
        <w:color w:val="3370FF"/>
      </w:rPr>
    </w:lvl>
  </w:abstractNum>
  <w:abstractNum w:abstractNumId="36">
    <w:nsid w:val="00F87AF7"/>
    <w:multiLevelType w:val="singleLevel"/>
    <w:tmpl w:val="00F87AF7"/>
    <w:lvl w:ilvl="0" w:tentative="0">
      <w:start w:val="1"/>
      <w:numFmt w:val="decimal"/>
      <w:lvlText w:val="%1."/>
      <w:lvlJc w:val="left"/>
      <w:pPr>
        <w:ind w:left="425" w:hanging="425"/>
      </w:pPr>
      <w:rPr>
        <w:rFonts w:hint="default"/>
      </w:rPr>
    </w:lvl>
  </w:abstractNum>
  <w:abstractNum w:abstractNumId="37">
    <w:nsid w:val="0248C179"/>
    <w:multiLevelType w:val="singleLevel"/>
    <w:tmpl w:val="0248C179"/>
    <w:lvl w:ilvl="0" w:tentative="0">
      <w:start w:val="0"/>
      <w:numFmt w:val="bullet"/>
      <w:lvlText w:val="•"/>
      <w:lvlJc w:val="left"/>
      <w:rPr>
        <w:color w:val="3370FF"/>
      </w:rPr>
    </w:lvl>
  </w:abstractNum>
  <w:abstractNum w:abstractNumId="38">
    <w:nsid w:val="03D62ECE"/>
    <w:multiLevelType w:val="singleLevel"/>
    <w:tmpl w:val="03D62ECE"/>
    <w:lvl w:ilvl="0" w:tentative="0">
      <w:start w:val="0"/>
      <w:numFmt w:val="bullet"/>
      <w:lvlText w:val="•"/>
      <w:lvlJc w:val="left"/>
      <w:rPr>
        <w:color w:val="3370FF"/>
      </w:rPr>
    </w:lvl>
  </w:abstractNum>
  <w:abstractNum w:abstractNumId="39">
    <w:nsid w:val="0E640482"/>
    <w:multiLevelType w:val="singleLevel"/>
    <w:tmpl w:val="0E640482"/>
    <w:lvl w:ilvl="0" w:tentative="0">
      <w:start w:val="0"/>
      <w:numFmt w:val="bullet"/>
      <w:lvlText w:val="•"/>
      <w:lvlJc w:val="left"/>
      <w:rPr>
        <w:color w:val="3370FF"/>
      </w:rPr>
    </w:lvl>
  </w:abstractNum>
  <w:abstractNum w:abstractNumId="40">
    <w:nsid w:val="1450273B"/>
    <w:multiLevelType w:val="singleLevel"/>
    <w:tmpl w:val="1450273B"/>
    <w:lvl w:ilvl="0" w:tentative="0">
      <w:start w:val="7"/>
      <w:numFmt w:val="decimal"/>
      <w:lvlText w:val="%1."/>
      <w:lvlJc w:val="left"/>
      <w:rPr>
        <w:color w:val="3370FF"/>
      </w:rPr>
    </w:lvl>
  </w:abstractNum>
  <w:abstractNum w:abstractNumId="41">
    <w:nsid w:val="18F74015"/>
    <w:multiLevelType w:val="singleLevel"/>
    <w:tmpl w:val="18F74015"/>
    <w:lvl w:ilvl="0" w:tentative="0">
      <w:start w:val="7"/>
      <w:numFmt w:val="decimal"/>
      <w:lvlText w:val="%1."/>
      <w:lvlJc w:val="left"/>
      <w:rPr>
        <w:color w:val="3370FF"/>
      </w:rPr>
    </w:lvl>
  </w:abstractNum>
  <w:abstractNum w:abstractNumId="42">
    <w:nsid w:val="1BCBBCF0"/>
    <w:multiLevelType w:val="singleLevel"/>
    <w:tmpl w:val="1BCBBCF0"/>
    <w:lvl w:ilvl="0" w:tentative="0">
      <w:start w:val="5"/>
      <w:numFmt w:val="decimal"/>
      <w:lvlText w:val="%1."/>
      <w:lvlJc w:val="left"/>
      <w:rPr>
        <w:color w:val="3370FF"/>
      </w:rPr>
    </w:lvl>
  </w:abstractNum>
  <w:abstractNum w:abstractNumId="43">
    <w:nsid w:val="243FCF68"/>
    <w:multiLevelType w:val="singleLevel"/>
    <w:tmpl w:val="243FCF68"/>
    <w:lvl w:ilvl="0" w:tentative="0">
      <w:start w:val="5"/>
      <w:numFmt w:val="decimal"/>
      <w:lvlText w:val="%1."/>
      <w:lvlJc w:val="left"/>
      <w:rPr>
        <w:color w:val="3370FF"/>
      </w:rPr>
    </w:lvl>
  </w:abstractNum>
  <w:abstractNum w:abstractNumId="44">
    <w:nsid w:val="2470EC97"/>
    <w:multiLevelType w:val="singleLevel"/>
    <w:tmpl w:val="2470EC97"/>
    <w:lvl w:ilvl="0" w:tentative="0">
      <w:start w:val="0"/>
      <w:numFmt w:val="bullet"/>
      <w:lvlText w:val="•"/>
      <w:lvlJc w:val="left"/>
      <w:rPr>
        <w:color w:val="3370FF"/>
      </w:rPr>
    </w:lvl>
  </w:abstractNum>
  <w:abstractNum w:abstractNumId="45">
    <w:nsid w:val="25B654F3"/>
    <w:multiLevelType w:val="singleLevel"/>
    <w:tmpl w:val="25B654F3"/>
    <w:lvl w:ilvl="0" w:tentative="0">
      <w:start w:val="0"/>
      <w:numFmt w:val="bullet"/>
      <w:lvlText w:val="•"/>
      <w:lvlJc w:val="left"/>
      <w:rPr>
        <w:color w:val="3370FF"/>
      </w:rPr>
    </w:lvl>
  </w:abstractNum>
  <w:abstractNum w:abstractNumId="46">
    <w:nsid w:val="2A8F537B"/>
    <w:multiLevelType w:val="singleLevel"/>
    <w:tmpl w:val="2A8F537B"/>
    <w:lvl w:ilvl="0" w:tentative="0">
      <w:start w:val="0"/>
      <w:numFmt w:val="bullet"/>
      <w:lvlText w:val="•"/>
      <w:lvlJc w:val="left"/>
      <w:rPr>
        <w:color w:val="3370FF"/>
      </w:rPr>
    </w:lvl>
  </w:abstractNum>
  <w:abstractNum w:abstractNumId="47">
    <w:nsid w:val="30A0AC00"/>
    <w:multiLevelType w:val="singleLevel"/>
    <w:tmpl w:val="30A0AC00"/>
    <w:lvl w:ilvl="0" w:tentative="0">
      <w:start w:val="5"/>
      <w:numFmt w:val="decimal"/>
      <w:lvlText w:val="%1."/>
      <w:lvlJc w:val="left"/>
      <w:rPr>
        <w:color w:val="3370FF"/>
      </w:rPr>
    </w:lvl>
  </w:abstractNum>
  <w:abstractNum w:abstractNumId="48">
    <w:nsid w:val="30FC5B15"/>
    <w:multiLevelType w:val="singleLevel"/>
    <w:tmpl w:val="30FC5B15"/>
    <w:lvl w:ilvl="0" w:tentative="0">
      <w:start w:val="9"/>
      <w:numFmt w:val="decimal"/>
      <w:lvlText w:val="%1."/>
      <w:lvlJc w:val="left"/>
      <w:rPr>
        <w:color w:val="3370FF"/>
      </w:rPr>
    </w:lvl>
  </w:abstractNum>
  <w:abstractNum w:abstractNumId="49">
    <w:nsid w:val="39A0D9AC"/>
    <w:multiLevelType w:val="singleLevel"/>
    <w:tmpl w:val="39A0D9AC"/>
    <w:lvl w:ilvl="0" w:tentative="0">
      <w:start w:val="0"/>
      <w:numFmt w:val="bullet"/>
      <w:lvlText w:val="•"/>
      <w:lvlJc w:val="left"/>
      <w:rPr>
        <w:color w:val="3370FF"/>
      </w:rPr>
    </w:lvl>
  </w:abstractNum>
  <w:abstractNum w:abstractNumId="50">
    <w:nsid w:val="3B8127DF"/>
    <w:multiLevelType w:val="singleLevel"/>
    <w:tmpl w:val="3B8127DF"/>
    <w:lvl w:ilvl="0" w:tentative="0">
      <w:start w:val="2"/>
      <w:numFmt w:val="decimal"/>
      <w:lvlText w:val="%1."/>
      <w:lvlJc w:val="left"/>
      <w:rPr>
        <w:color w:val="3370FF"/>
      </w:rPr>
    </w:lvl>
  </w:abstractNum>
  <w:abstractNum w:abstractNumId="51">
    <w:nsid w:val="46A08BB8"/>
    <w:multiLevelType w:val="singleLevel"/>
    <w:tmpl w:val="46A08BB8"/>
    <w:lvl w:ilvl="0" w:tentative="0">
      <w:start w:val="0"/>
      <w:numFmt w:val="bullet"/>
      <w:lvlText w:val="•"/>
      <w:lvlJc w:val="left"/>
      <w:rPr>
        <w:color w:val="3370FF"/>
      </w:rPr>
    </w:lvl>
  </w:abstractNum>
  <w:abstractNum w:abstractNumId="52">
    <w:nsid w:val="4C1BAE26"/>
    <w:multiLevelType w:val="singleLevel"/>
    <w:tmpl w:val="4C1BAE26"/>
    <w:lvl w:ilvl="0" w:tentative="0">
      <w:start w:val="0"/>
      <w:numFmt w:val="bullet"/>
      <w:lvlText w:val="•"/>
      <w:lvlJc w:val="left"/>
      <w:rPr>
        <w:color w:val="3370FF"/>
      </w:rPr>
    </w:lvl>
  </w:abstractNum>
  <w:abstractNum w:abstractNumId="53">
    <w:nsid w:val="4D4DC07F"/>
    <w:multiLevelType w:val="singleLevel"/>
    <w:tmpl w:val="4D4DC07F"/>
    <w:lvl w:ilvl="0" w:tentative="0">
      <w:start w:val="0"/>
      <w:numFmt w:val="bullet"/>
      <w:lvlText w:val="•"/>
      <w:lvlJc w:val="left"/>
      <w:rPr>
        <w:color w:val="3370FF"/>
      </w:rPr>
    </w:lvl>
  </w:abstractNum>
  <w:abstractNum w:abstractNumId="54">
    <w:nsid w:val="4D94DA66"/>
    <w:multiLevelType w:val="singleLevel"/>
    <w:tmpl w:val="4D94DA66"/>
    <w:lvl w:ilvl="0" w:tentative="0">
      <w:start w:val="6"/>
      <w:numFmt w:val="decimal"/>
      <w:lvlText w:val="%1."/>
      <w:lvlJc w:val="left"/>
      <w:rPr>
        <w:color w:val="3370FF"/>
      </w:rPr>
    </w:lvl>
  </w:abstractNum>
  <w:abstractNum w:abstractNumId="55">
    <w:nsid w:val="58765686"/>
    <w:multiLevelType w:val="singleLevel"/>
    <w:tmpl w:val="58765686"/>
    <w:lvl w:ilvl="0" w:tentative="0">
      <w:start w:val="2"/>
      <w:numFmt w:val="decimal"/>
      <w:lvlText w:val="%1."/>
      <w:lvlJc w:val="left"/>
      <w:rPr>
        <w:color w:val="3370FF"/>
      </w:rPr>
    </w:lvl>
  </w:abstractNum>
  <w:abstractNum w:abstractNumId="56">
    <w:nsid w:val="59ADCABA"/>
    <w:multiLevelType w:val="singleLevel"/>
    <w:tmpl w:val="59ADCABA"/>
    <w:lvl w:ilvl="0" w:tentative="0">
      <w:start w:val="3"/>
      <w:numFmt w:val="decimal"/>
      <w:lvlText w:val="%1."/>
      <w:lvlJc w:val="left"/>
      <w:rPr>
        <w:color w:val="3370FF"/>
      </w:rPr>
    </w:lvl>
  </w:abstractNum>
  <w:abstractNum w:abstractNumId="57">
    <w:nsid w:val="5A241D34"/>
    <w:multiLevelType w:val="singleLevel"/>
    <w:tmpl w:val="5A241D34"/>
    <w:lvl w:ilvl="0" w:tentative="0">
      <w:start w:val="0"/>
      <w:numFmt w:val="bullet"/>
      <w:lvlText w:val="•"/>
      <w:lvlJc w:val="left"/>
      <w:rPr>
        <w:color w:val="3370FF"/>
      </w:rPr>
    </w:lvl>
  </w:abstractNum>
  <w:abstractNum w:abstractNumId="58">
    <w:nsid w:val="60382F6E"/>
    <w:multiLevelType w:val="singleLevel"/>
    <w:tmpl w:val="60382F6E"/>
    <w:lvl w:ilvl="0" w:tentative="0">
      <w:start w:val="0"/>
      <w:numFmt w:val="bullet"/>
      <w:lvlText w:val="•"/>
      <w:lvlJc w:val="left"/>
      <w:rPr>
        <w:color w:val="3370FF"/>
      </w:rPr>
    </w:lvl>
  </w:abstractNum>
  <w:abstractNum w:abstractNumId="59">
    <w:nsid w:val="629F7852"/>
    <w:multiLevelType w:val="singleLevel"/>
    <w:tmpl w:val="629F7852"/>
    <w:lvl w:ilvl="0" w:tentative="0">
      <w:start w:val="0"/>
      <w:numFmt w:val="bullet"/>
      <w:lvlText w:val="•"/>
      <w:lvlJc w:val="left"/>
      <w:rPr>
        <w:color w:val="3370FF"/>
      </w:rPr>
    </w:lvl>
  </w:abstractNum>
  <w:abstractNum w:abstractNumId="60">
    <w:nsid w:val="68B298F7"/>
    <w:multiLevelType w:val="singleLevel"/>
    <w:tmpl w:val="68B298F7"/>
    <w:lvl w:ilvl="0" w:tentative="0">
      <w:start w:val="9"/>
      <w:numFmt w:val="decimal"/>
      <w:lvlText w:val="%1."/>
      <w:lvlJc w:val="left"/>
      <w:rPr>
        <w:color w:val="3370FF"/>
      </w:rPr>
    </w:lvl>
  </w:abstractNum>
  <w:abstractNum w:abstractNumId="61">
    <w:nsid w:val="700FDCEF"/>
    <w:multiLevelType w:val="singleLevel"/>
    <w:tmpl w:val="700FDCEF"/>
    <w:lvl w:ilvl="0" w:tentative="0">
      <w:start w:val="8"/>
      <w:numFmt w:val="decimal"/>
      <w:lvlText w:val="%1."/>
      <w:lvlJc w:val="left"/>
      <w:rPr>
        <w:color w:val="3370FF"/>
      </w:rPr>
    </w:lvl>
  </w:abstractNum>
  <w:abstractNum w:abstractNumId="62">
    <w:nsid w:val="72183CF9"/>
    <w:multiLevelType w:val="singleLevel"/>
    <w:tmpl w:val="72183CF9"/>
    <w:lvl w:ilvl="0" w:tentative="0">
      <w:start w:val="0"/>
      <w:numFmt w:val="bullet"/>
      <w:lvlText w:val="•"/>
      <w:lvlJc w:val="left"/>
      <w:rPr>
        <w:color w:val="3370FF"/>
      </w:rPr>
    </w:lvl>
  </w:abstractNum>
  <w:abstractNum w:abstractNumId="63">
    <w:nsid w:val="77ECEA79"/>
    <w:multiLevelType w:val="singleLevel"/>
    <w:tmpl w:val="77ECEA79"/>
    <w:lvl w:ilvl="0" w:tentative="0">
      <w:start w:val="0"/>
      <w:numFmt w:val="bullet"/>
      <w:lvlText w:val="•"/>
      <w:lvlJc w:val="left"/>
      <w:rPr>
        <w:color w:val="3370FF"/>
      </w:rPr>
    </w:lvl>
  </w:abstractNum>
  <w:abstractNum w:abstractNumId="64">
    <w:nsid w:val="79AA4FA4"/>
    <w:multiLevelType w:val="singleLevel"/>
    <w:tmpl w:val="79AA4FA4"/>
    <w:lvl w:ilvl="0" w:tentative="0">
      <w:start w:val="10"/>
      <w:numFmt w:val="decimal"/>
      <w:lvlText w:val="%1."/>
      <w:lvlJc w:val="left"/>
      <w:rPr>
        <w:color w:val="3370FF"/>
      </w:rPr>
    </w:lvl>
  </w:abstractNum>
  <w:abstractNum w:abstractNumId="65">
    <w:nsid w:val="7C246926"/>
    <w:multiLevelType w:val="singleLevel"/>
    <w:tmpl w:val="7C246926"/>
    <w:lvl w:ilvl="0" w:tentative="0">
      <w:start w:val="0"/>
      <w:numFmt w:val="bullet"/>
      <w:lvlText w:val="•"/>
      <w:lvlJc w:val="left"/>
      <w:rPr>
        <w:color w:val="3370FF"/>
      </w:rPr>
    </w:lvl>
  </w:abstractNum>
  <w:abstractNum w:abstractNumId="66">
    <w:nsid w:val="7DEC2089"/>
    <w:multiLevelType w:val="singleLevel"/>
    <w:tmpl w:val="7DEC2089"/>
    <w:lvl w:ilvl="0" w:tentative="0">
      <w:start w:val="3"/>
      <w:numFmt w:val="decimal"/>
      <w:lvlText w:val="%1."/>
      <w:lvlJc w:val="left"/>
      <w:rPr>
        <w:color w:val="3370FF"/>
      </w:rPr>
    </w:lvl>
  </w:abstractNum>
  <w:num w:numId="1">
    <w:abstractNumId w:val="35"/>
  </w:num>
  <w:num w:numId="2">
    <w:abstractNumId w:val="24"/>
  </w:num>
  <w:num w:numId="3">
    <w:abstractNumId w:val="56"/>
  </w:num>
  <w:num w:numId="4">
    <w:abstractNumId w:val="21"/>
  </w:num>
  <w:num w:numId="5">
    <w:abstractNumId w:val="16"/>
  </w:num>
  <w:num w:numId="6">
    <w:abstractNumId w:val="38"/>
  </w:num>
  <w:num w:numId="7">
    <w:abstractNumId w:val="45"/>
  </w:num>
  <w:num w:numId="8">
    <w:abstractNumId w:val="62"/>
  </w:num>
  <w:num w:numId="9">
    <w:abstractNumId w:val="37"/>
  </w:num>
  <w:num w:numId="10">
    <w:abstractNumId w:val="6"/>
  </w:num>
  <w:num w:numId="11">
    <w:abstractNumId w:val="46"/>
  </w:num>
  <w:num w:numId="12">
    <w:abstractNumId w:val="57"/>
  </w:num>
  <w:num w:numId="13">
    <w:abstractNumId w:val="23"/>
  </w:num>
  <w:num w:numId="14">
    <w:abstractNumId w:val="53"/>
  </w:num>
  <w:num w:numId="15">
    <w:abstractNumId w:val="30"/>
  </w:num>
  <w:num w:numId="16">
    <w:abstractNumId w:val="44"/>
  </w:num>
  <w:num w:numId="17">
    <w:abstractNumId w:val="27"/>
  </w:num>
  <w:num w:numId="18">
    <w:abstractNumId w:val="26"/>
  </w:num>
  <w:num w:numId="19">
    <w:abstractNumId w:val="9"/>
  </w:num>
  <w:num w:numId="20">
    <w:abstractNumId w:val="52"/>
  </w:num>
  <w:num w:numId="21">
    <w:abstractNumId w:val="58"/>
  </w:num>
  <w:num w:numId="22">
    <w:abstractNumId w:val="39"/>
  </w:num>
  <w:num w:numId="23">
    <w:abstractNumId w:val="51"/>
  </w:num>
  <w:num w:numId="24">
    <w:abstractNumId w:val="14"/>
  </w:num>
  <w:num w:numId="25">
    <w:abstractNumId w:val="65"/>
  </w:num>
  <w:num w:numId="26">
    <w:abstractNumId w:val="63"/>
  </w:num>
  <w:num w:numId="27">
    <w:abstractNumId w:val="20"/>
  </w:num>
  <w:num w:numId="28">
    <w:abstractNumId w:val="59"/>
  </w:num>
  <w:num w:numId="29">
    <w:abstractNumId w:val="7"/>
  </w:num>
  <w:num w:numId="30">
    <w:abstractNumId w:val="49"/>
  </w:num>
  <w:num w:numId="31">
    <w:abstractNumId w:val="3"/>
  </w:num>
  <w:num w:numId="32">
    <w:abstractNumId w:val="55"/>
  </w:num>
  <w:num w:numId="33">
    <w:abstractNumId w:val="66"/>
  </w:num>
  <w:num w:numId="34">
    <w:abstractNumId w:val="1"/>
  </w:num>
  <w:num w:numId="35">
    <w:abstractNumId w:val="43"/>
  </w:num>
  <w:num w:numId="36">
    <w:abstractNumId w:val="54"/>
  </w:num>
  <w:num w:numId="37">
    <w:abstractNumId w:val="33"/>
  </w:num>
  <w:num w:numId="38">
    <w:abstractNumId w:val="28"/>
  </w:num>
  <w:num w:numId="39">
    <w:abstractNumId w:val="48"/>
  </w:num>
  <w:num w:numId="40">
    <w:abstractNumId w:val="64"/>
  </w:num>
  <w:num w:numId="41">
    <w:abstractNumId w:val="17"/>
  </w:num>
  <w:num w:numId="42">
    <w:abstractNumId w:val="4"/>
  </w:num>
  <w:num w:numId="43">
    <w:abstractNumId w:val="36"/>
  </w:num>
  <w:num w:numId="44">
    <w:abstractNumId w:val="15"/>
  </w:num>
  <w:num w:numId="45">
    <w:abstractNumId w:val="50"/>
  </w:num>
  <w:num w:numId="46">
    <w:abstractNumId w:val="12"/>
  </w:num>
  <w:num w:numId="47">
    <w:abstractNumId w:val="32"/>
  </w:num>
  <w:num w:numId="48">
    <w:abstractNumId w:val="47"/>
  </w:num>
  <w:num w:numId="49">
    <w:abstractNumId w:val="34"/>
  </w:num>
  <w:num w:numId="50">
    <w:abstractNumId w:val="41"/>
  </w:num>
  <w:num w:numId="51">
    <w:abstractNumId w:val="61"/>
  </w:num>
  <w:num w:numId="52">
    <w:abstractNumId w:val="29"/>
  </w:num>
  <w:num w:numId="53">
    <w:abstractNumId w:val="22"/>
  </w:num>
  <w:num w:numId="54">
    <w:abstractNumId w:val="11"/>
  </w:num>
  <w:num w:numId="55">
    <w:abstractNumId w:val="8"/>
  </w:num>
  <w:num w:numId="56">
    <w:abstractNumId w:val="10"/>
  </w:num>
  <w:num w:numId="57">
    <w:abstractNumId w:val="13"/>
  </w:num>
  <w:num w:numId="58">
    <w:abstractNumId w:val="5"/>
  </w:num>
  <w:num w:numId="59">
    <w:abstractNumId w:val="42"/>
  </w:num>
  <w:num w:numId="60">
    <w:abstractNumId w:val="19"/>
  </w:num>
  <w:num w:numId="61">
    <w:abstractNumId w:val="40"/>
  </w:num>
  <w:num w:numId="62">
    <w:abstractNumId w:val="25"/>
  </w:num>
  <w:num w:numId="63">
    <w:abstractNumId w:val="60"/>
  </w:num>
  <w:num w:numId="64">
    <w:abstractNumId w:val="0"/>
  </w:num>
  <w:num w:numId="65">
    <w:abstractNumId w:val="18"/>
  </w:num>
  <w:num w:numId="66">
    <w:abstractNumId w:val="31"/>
  </w:num>
  <w:num w:numId="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hdrShapeDefaults>
    <o:shapelayout v:ext="edit">
      <o:idmap v:ext="edit" data="2"/>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F26D9"/>
    <w:rsid w:val="0E706809"/>
    <w:rsid w:val="46713F31"/>
    <w:rsid w:val="66D971AF"/>
    <w:rsid w:val="77770AF7"/>
    <w:rsid w:val="7FFD1A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3202</Words>
  <Characters>5683</Characters>
  <TotalTime>3</TotalTime>
  <ScaleCrop>false</ScaleCrop>
  <LinksUpToDate>false</LinksUpToDate>
  <CharactersWithSpaces>6182</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2026-02-24T09:19:00Z</dcterms:created>
  <dc:creator>Apache POI</dc:creator>
  <cp:lastModifiedBy>Administrator</cp:lastModifiedBy>
  <dcterms:modified xsi:type="dcterms:W3CDTF">2026-04-24T03:11:31Z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eyJoZGlkIjoiOTEwNDllOGQ3MDJhNGQ5YWI4YTFkMmU3ZDNkZWEwYTEiLCJ1c2VySWQiOiIyOTkzMTQ2MjkifQ==</vt:lpwstr>
  </property>
  <property fmtid="{D5CDD505-2E9C-101B-9397-08002B2CF9AE}" pid="3" name="KSOProductBuildVer">
    <vt:lpwstr>2052-11.8.2.7978</vt:lpwstr>
  </property>
  <property fmtid="{D5CDD505-2E9C-101B-9397-08002B2CF9AE}" pid="4" name="ICV">
    <vt:lpwstr>3F8FCEE0F0EC4B9CA388E74FE6AC2C0C_13</vt:lpwstr>
  </property>
</Properties>
</file>